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124D" w14:textId="77777777" w:rsidR="00FA1CBE" w:rsidRPr="00FA1CBE" w:rsidRDefault="00FA1CBE" w:rsidP="00260971">
      <w:pPr>
        <w:pStyle w:val="NoSpacing"/>
        <w:jc w:val="center"/>
        <w:rPr>
          <w:rFonts w:ascii="Times New Roman" w:hAnsi="Times New Roman" w:cs="Times New Roman"/>
          <w:b/>
          <w:bCs/>
          <w:i w:val="0"/>
          <w:iCs w:val="0"/>
          <w:sz w:val="24"/>
          <w:szCs w:val="24"/>
          <w:lang w:val="sr-Cyrl-RS"/>
        </w:rPr>
      </w:pPr>
    </w:p>
    <w:p w14:paraId="47AFC54F" w14:textId="77777777" w:rsidR="00FA1CBE" w:rsidRPr="00FA1CBE" w:rsidRDefault="00FA1CBE" w:rsidP="00260971">
      <w:pPr>
        <w:pStyle w:val="NoSpacing"/>
        <w:jc w:val="center"/>
        <w:rPr>
          <w:rFonts w:ascii="Times New Roman" w:hAnsi="Times New Roman" w:cs="Times New Roman"/>
          <w:b/>
          <w:bCs/>
          <w:i w:val="0"/>
          <w:iCs w:val="0"/>
          <w:sz w:val="24"/>
          <w:szCs w:val="24"/>
          <w:lang w:val="sr-Cyrl-RS"/>
        </w:rPr>
      </w:pPr>
    </w:p>
    <w:p w14:paraId="4842FF75" w14:textId="77777777" w:rsidR="00FA1CBE" w:rsidRPr="00FA1CBE" w:rsidRDefault="00FA1CBE" w:rsidP="00260971">
      <w:pPr>
        <w:pStyle w:val="NoSpacing"/>
        <w:jc w:val="center"/>
        <w:rPr>
          <w:rFonts w:ascii="Times New Roman" w:hAnsi="Times New Roman" w:cs="Times New Roman"/>
          <w:b/>
          <w:bCs/>
          <w:i w:val="0"/>
          <w:iCs w:val="0"/>
          <w:sz w:val="24"/>
          <w:szCs w:val="24"/>
          <w:lang w:val="sr-Cyrl-RS"/>
        </w:rPr>
      </w:pPr>
    </w:p>
    <w:p w14:paraId="263056DC" w14:textId="77777777" w:rsidR="00FA1CBE" w:rsidRPr="00FA1CBE" w:rsidRDefault="00FA1CBE" w:rsidP="00260971">
      <w:pPr>
        <w:pStyle w:val="NoSpacing"/>
        <w:jc w:val="center"/>
        <w:rPr>
          <w:rFonts w:ascii="Times New Roman" w:hAnsi="Times New Roman" w:cs="Times New Roman"/>
          <w:b/>
          <w:bCs/>
          <w:i w:val="0"/>
          <w:iCs w:val="0"/>
          <w:sz w:val="24"/>
          <w:szCs w:val="24"/>
          <w:lang w:val="sr-Cyrl-RS"/>
        </w:rPr>
      </w:pPr>
    </w:p>
    <w:p w14:paraId="17CBBCA0" w14:textId="77777777" w:rsidR="00FA1CBE" w:rsidRDefault="00FA1CBE" w:rsidP="00260971">
      <w:pPr>
        <w:pStyle w:val="NoSpacing"/>
        <w:jc w:val="center"/>
        <w:rPr>
          <w:rFonts w:ascii="Times New Roman" w:hAnsi="Times New Roman" w:cs="Times New Roman"/>
          <w:b/>
          <w:bCs/>
          <w:i w:val="0"/>
          <w:iCs w:val="0"/>
          <w:sz w:val="48"/>
          <w:szCs w:val="48"/>
          <w:lang w:val="sr-Cyrl-RS"/>
        </w:rPr>
      </w:pPr>
    </w:p>
    <w:p w14:paraId="31408E06" w14:textId="77777777" w:rsidR="00FA1CBE" w:rsidRDefault="00FA1CBE" w:rsidP="00260971">
      <w:pPr>
        <w:pStyle w:val="NoSpacing"/>
        <w:jc w:val="center"/>
        <w:rPr>
          <w:rFonts w:ascii="Times New Roman" w:hAnsi="Times New Roman" w:cs="Times New Roman"/>
          <w:b/>
          <w:bCs/>
          <w:i w:val="0"/>
          <w:iCs w:val="0"/>
          <w:sz w:val="48"/>
          <w:szCs w:val="48"/>
          <w:lang w:val="sr-Cyrl-RS"/>
        </w:rPr>
      </w:pPr>
    </w:p>
    <w:p w14:paraId="3D6E4DE1" w14:textId="77777777" w:rsidR="00FA1CBE" w:rsidRPr="00FA1CBE" w:rsidRDefault="00FA1CBE" w:rsidP="00260971">
      <w:pPr>
        <w:pStyle w:val="NoSpacing"/>
        <w:jc w:val="center"/>
        <w:rPr>
          <w:rFonts w:ascii="Times New Roman" w:hAnsi="Times New Roman" w:cs="Times New Roman"/>
          <w:b/>
          <w:bCs/>
          <w:i w:val="0"/>
          <w:iCs w:val="0"/>
          <w:sz w:val="48"/>
          <w:szCs w:val="48"/>
          <w:lang w:val="sr-Cyrl-RS"/>
        </w:rPr>
      </w:pPr>
    </w:p>
    <w:p w14:paraId="035D320D" w14:textId="77777777" w:rsidR="00FA1CBE" w:rsidRDefault="002F0C6E" w:rsidP="00260971">
      <w:pPr>
        <w:pStyle w:val="NoSpacing"/>
        <w:jc w:val="center"/>
        <w:rPr>
          <w:rFonts w:ascii="Times New Roman" w:hAnsi="Times New Roman" w:cs="Times New Roman"/>
          <w:b/>
          <w:bCs/>
          <w:i w:val="0"/>
          <w:iCs w:val="0"/>
          <w:sz w:val="48"/>
          <w:szCs w:val="48"/>
          <w:lang w:val="sr-Cyrl-RS"/>
        </w:rPr>
      </w:pPr>
      <w:r w:rsidRPr="00FA1CBE">
        <w:rPr>
          <w:rFonts w:ascii="Times New Roman" w:hAnsi="Times New Roman" w:cs="Times New Roman"/>
          <w:b/>
          <w:bCs/>
          <w:i w:val="0"/>
          <w:iCs w:val="0"/>
          <w:sz w:val="48"/>
          <w:szCs w:val="48"/>
          <w:lang w:val="sr-Cyrl-RS"/>
        </w:rPr>
        <w:t xml:space="preserve">СТАТИСТИЧКИ ИЗВЕШТАЈ ЦЕНТРА ЗА ЗАШТИТУ ЖРТАВА ТРГОВИНЕ ЉУДИМА </w:t>
      </w:r>
    </w:p>
    <w:p w14:paraId="5D4ED89E" w14:textId="77777777" w:rsidR="00FA1CBE" w:rsidRDefault="00FA1CBE" w:rsidP="00260971">
      <w:pPr>
        <w:pStyle w:val="NoSpacing"/>
        <w:jc w:val="center"/>
        <w:rPr>
          <w:rFonts w:ascii="Times New Roman" w:hAnsi="Times New Roman" w:cs="Times New Roman"/>
          <w:b/>
          <w:bCs/>
          <w:i w:val="0"/>
          <w:iCs w:val="0"/>
          <w:sz w:val="48"/>
          <w:szCs w:val="48"/>
          <w:lang w:val="sr-Cyrl-RS"/>
        </w:rPr>
      </w:pPr>
    </w:p>
    <w:p w14:paraId="6FF8E17B" w14:textId="2955D811" w:rsidR="002F0C6E" w:rsidRPr="00FA1CBE" w:rsidRDefault="002F0C6E" w:rsidP="00260971">
      <w:pPr>
        <w:pStyle w:val="NoSpacing"/>
        <w:jc w:val="center"/>
        <w:rPr>
          <w:rFonts w:ascii="Times New Roman" w:hAnsi="Times New Roman" w:cs="Times New Roman"/>
          <w:b/>
          <w:bCs/>
          <w:i w:val="0"/>
          <w:iCs w:val="0"/>
          <w:sz w:val="48"/>
          <w:szCs w:val="48"/>
          <w:lang w:val="sr-Cyrl-RS"/>
        </w:rPr>
      </w:pPr>
      <w:r w:rsidRPr="00FA1CBE">
        <w:rPr>
          <w:rFonts w:ascii="Times New Roman" w:hAnsi="Times New Roman" w:cs="Times New Roman"/>
          <w:b/>
          <w:bCs/>
          <w:i w:val="0"/>
          <w:iCs w:val="0"/>
          <w:sz w:val="48"/>
          <w:szCs w:val="48"/>
          <w:lang w:val="sr-Cyrl-RS"/>
        </w:rPr>
        <w:t>ЗА 2023. ГОДИНУ</w:t>
      </w:r>
    </w:p>
    <w:p w14:paraId="114391FF" w14:textId="42952D55" w:rsidR="002F0C6E" w:rsidRPr="00FA1CBE" w:rsidRDefault="002F0C6E" w:rsidP="00260971">
      <w:pPr>
        <w:jc w:val="center"/>
        <w:rPr>
          <w:rFonts w:ascii="Times New Roman" w:hAnsi="Times New Roman" w:cs="Times New Roman"/>
          <w:sz w:val="48"/>
          <w:szCs w:val="48"/>
        </w:rPr>
      </w:pPr>
    </w:p>
    <w:p w14:paraId="04C6B05D" w14:textId="77777777" w:rsidR="002F0C6E" w:rsidRPr="00FA1CBE" w:rsidRDefault="002F0C6E" w:rsidP="00260971">
      <w:pPr>
        <w:jc w:val="center"/>
        <w:rPr>
          <w:rFonts w:ascii="Times New Roman" w:hAnsi="Times New Roman" w:cs="Times New Roman"/>
          <w:sz w:val="24"/>
          <w:szCs w:val="24"/>
        </w:rPr>
      </w:pPr>
    </w:p>
    <w:tbl>
      <w:tblPr>
        <w:tblStyle w:val="TableGrid"/>
        <w:tblpPr w:leftFromText="180" w:rightFromText="180" w:vertAnchor="text" w:horzAnchor="margin" w:tblpY="-46"/>
        <w:tblW w:w="0" w:type="auto"/>
        <w:tblInd w:w="0" w:type="dxa"/>
        <w:tblLook w:val="04A0" w:firstRow="1" w:lastRow="0" w:firstColumn="1" w:lastColumn="0" w:noHBand="0" w:noVBand="1"/>
      </w:tblPr>
      <w:tblGrid>
        <w:gridCol w:w="9330"/>
      </w:tblGrid>
      <w:tr w:rsidR="00FA1CBE" w:rsidRPr="00FA1CBE" w14:paraId="395D192A" w14:textId="77777777" w:rsidTr="00CF0338">
        <w:trPr>
          <w:trHeight w:val="1050"/>
        </w:trPr>
        <w:tc>
          <w:tcPr>
            <w:tcW w:w="9330" w:type="dxa"/>
            <w:tcBorders>
              <w:top w:val="double" w:sz="4" w:space="0" w:color="auto"/>
              <w:left w:val="double" w:sz="4" w:space="0" w:color="auto"/>
              <w:bottom w:val="double" w:sz="4" w:space="0" w:color="auto"/>
              <w:right w:val="double" w:sz="4" w:space="0" w:color="auto"/>
            </w:tcBorders>
          </w:tcPr>
          <w:p w14:paraId="2B11D422" w14:textId="6BEBD8AB" w:rsidR="00CF0338" w:rsidRDefault="00CF0338" w:rsidP="00260971">
            <w:pPr>
              <w:pStyle w:val="NoSpacing"/>
              <w:jc w:val="both"/>
              <w:rPr>
                <w:rFonts w:ascii="Times New Roman" w:hAnsi="Times New Roman" w:cs="Times New Roman"/>
                <w:i w:val="0"/>
                <w:iCs w:val="0"/>
                <w:sz w:val="24"/>
                <w:szCs w:val="24"/>
                <w:lang w:val="sr-Cyrl-RS"/>
              </w:rPr>
            </w:pPr>
            <w:r>
              <w:rPr>
                <w:rFonts w:ascii="Times New Roman" w:hAnsi="Times New Roman" w:cs="Times New Roman"/>
                <w:i w:val="0"/>
                <w:iCs w:val="0"/>
                <w:sz w:val="24"/>
                <w:szCs w:val="24"/>
                <w:lang w:val="sr-Cyrl-RS"/>
              </w:rPr>
              <w:lastRenderedPageBreak/>
              <w:t xml:space="preserve">          </w:t>
            </w:r>
            <w:r w:rsidR="00FA1CBE" w:rsidRPr="00FA1CBE">
              <w:rPr>
                <w:rFonts w:ascii="Times New Roman" w:hAnsi="Times New Roman" w:cs="Times New Roman"/>
                <w:i w:val="0"/>
                <w:iCs w:val="0"/>
                <w:sz w:val="24"/>
                <w:szCs w:val="24"/>
                <w:lang w:val="sr-Cyrl-RS"/>
              </w:rPr>
              <w:t xml:space="preserve">Центар за заштиту жртава трговине људима наставља да редовно води евиденцију о идентификованим и претпостављеним жртвама трговине људима и овај пут смо настојали да значајно унапредимо годишњи статистички извештај и прикажемо што више података које би могли да анализирамо и на основу којих бисмо могли да пратимо трендове и планирамо унапређење како нашег рада, тако и читавог система заштите жртава. </w:t>
            </w:r>
            <w:r>
              <w:rPr>
                <w:rFonts w:ascii="Times New Roman" w:hAnsi="Times New Roman" w:cs="Times New Roman"/>
                <w:i w:val="0"/>
                <w:iCs w:val="0"/>
                <w:sz w:val="24"/>
                <w:szCs w:val="24"/>
                <w:lang w:val="sr-Cyrl-RS"/>
              </w:rPr>
              <w:t>Наш систем заштите жртава трговине људима је постављен тако да сви актери пријављују Центру сумњ</w:t>
            </w:r>
            <w:r w:rsidR="00344C86">
              <w:rPr>
                <w:rFonts w:ascii="Times New Roman" w:hAnsi="Times New Roman" w:cs="Times New Roman"/>
                <w:i w:val="0"/>
                <w:iCs w:val="0"/>
                <w:sz w:val="24"/>
                <w:szCs w:val="24"/>
                <w:lang w:val="sr-Cyrl-RS"/>
              </w:rPr>
              <w:t>e</w:t>
            </w:r>
            <w:r>
              <w:rPr>
                <w:rFonts w:ascii="Times New Roman" w:hAnsi="Times New Roman" w:cs="Times New Roman"/>
                <w:i w:val="0"/>
                <w:iCs w:val="0"/>
                <w:sz w:val="24"/>
                <w:szCs w:val="24"/>
                <w:lang w:val="sr-Cyrl-RS"/>
              </w:rPr>
              <w:t xml:space="preserve"> на трговину људима, што нас ставља у позицију да обављамо разговоре са</w:t>
            </w:r>
            <w:r w:rsidR="00344C86">
              <w:rPr>
                <w:rFonts w:ascii="Times New Roman" w:hAnsi="Times New Roman" w:cs="Times New Roman"/>
                <w:i w:val="0"/>
                <w:iCs w:val="0"/>
                <w:sz w:val="24"/>
                <w:szCs w:val="24"/>
                <w:lang w:val="sr-Cyrl-RS"/>
              </w:rPr>
              <w:t xml:space="preserve"> готово</w:t>
            </w:r>
            <w:r>
              <w:rPr>
                <w:rFonts w:ascii="Times New Roman" w:hAnsi="Times New Roman" w:cs="Times New Roman"/>
                <w:i w:val="0"/>
                <w:iCs w:val="0"/>
                <w:sz w:val="24"/>
                <w:szCs w:val="24"/>
                <w:lang w:val="sr-Cyrl-RS"/>
              </w:rPr>
              <w:t xml:space="preserve"> свим претпостављеним жртвама и прикупљамо велики број података.</w:t>
            </w:r>
          </w:p>
          <w:p w14:paraId="3CE0F753" w14:textId="77777777" w:rsidR="00CF0338" w:rsidRDefault="00CF0338" w:rsidP="00260971">
            <w:pPr>
              <w:pStyle w:val="NoSpacing"/>
              <w:jc w:val="both"/>
              <w:rPr>
                <w:rFonts w:ascii="Times New Roman" w:hAnsi="Times New Roman" w:cs="Times New Roman"/>
                <w:i w:val="0"/>
                <w:iCs w:val="0"/>
                <w:sz w:val="24"/>
                <w:szCs w:val="24"/>
                <w:lang w:val="sr-Cyrl-RS"/>
              </w:rPr>
            </w:pPr>
          </w:p>
          <w:p w14:paraId="4304A0F7" w14:textId="4523F706" w:rsidR="00FA1CBE" w:rsidRPr="00CF0338" w:rsidRDefault="00CF0338" w:rsidP="00CF0338">
            <w:pPr>
              <w:pStyle w:val="NoSpacing"/>
              <w:jc w:val="both"/>
              <w:rPr>
                <w:rFonts w:ascii="Times New Roman" w:hAnsi="Times New Roman" w:cs="Times New Roman"/>
                <w:i w:val="0"/>
                <w:iCs w:val="0"/>
                <w:sz w:val="24"/>
                <w:szCs w:val="24"/>
                <w:lang w:val="sr-Cyrl-RS"/>
              </w:rPr>
            </w:pPr>
            <w:r>
              <w:rPr>
                <w:rFonts w:ascii="Times New Roman" w:hAnsi="Times New Roman" w:cs="Times New Roman"/>
                <w:i w:val="0"/>
                <w:iCs w:val="0"/>
                <w:sz w:val="24"/>
                <w:szCs w:val="24"/>
                <w:lang w:val="sr-Cyrl-RS"/>
              </w:rPr>
              <w:t xml:space="preserve">          </w:t>
            </w:r>
            <w:r w:rsidR="00FA1CBE" w:rsidRPr="00FA1CBE">
              <w:rPr>
                <w:rFonts w:ascii="Times New Roman" w:hAnsi="Times New Roman" w:cs="Times New Roman"/>
                <w:i w:val="0"/>
                <w:iCs w:val="0"/>
                <w:sz w:val="24"/>
                <w:szCs w:val="24"/>
                <w:lang w:val="sr-Cyrl-RS"/>
              </w:rPr>
              <w:t xml:space="preserve">У овом извештају смо проширили податке који се односе на пријаве, па смо представили, не само изворе пријава, већ и шта се са тим пријавама догађало, у односу на извор пријава, што нам омогућава да видимо из ког сектора нам долазе пријаве из којих можемо да идентификујемо највећи број жртава, односно </w:t>
            </w:r>
            <w:r w:rsidR="00973FE8">
              <w:rPr>
                <w:rFonts w:ascii="Times New Roman" w:hAnsi="Times New Roman" w:cs="Times New Roman"/>
                <w:i w:val="0"/>
                <w:iCs w:val="0"/>
                <w:sz w:val="24"/>
                <w:szCs w:val="24"/>
                <w:lang w:val="sr-Cyrl-RS"/>
              </w:rPr>
              <w:t>којим секторима је потребно додатно усавршавање у домену прелиминарне идентификације</w:t>
            </w:r>
            <w:r w:rsidR="00FA1CBE" w:rsidRPr="00FA1CBE">
              <w:rPr>
                <w:rFonts w:ascii="Times New Roman" w:hAnsi="Times New Roman" w:cs="Times New Roman"/>
                <w:i w:val="0"/>
                <w:iCs w:val="0"/>
                <w:sz w:val="24"/>
                <w:szCs w:val="24"/>
                <w:lang w:val="sr-Cyrl-RS"/>
              </w:rPr>
              <w:t>. Новина је и то што је у овом извештају приказано из којих градова долази највише пријава, који су разлози за</w:t>
            </w:r>
            <w:r w:rsidR="00973FE8">
              <w:rPr>
                <w:rFonts w:ascii="Times New Roman" w:hAnsi="Times New Roman" w:cs="Times New Roman"/>
                <w:i w:val="0"/>
                <w:iCs w:val="0"/>
                <w:sz w:val="24"/>
                <w:szCs w:val="24"/>
                <w:lang w:val="sr-Cyrl-RS"/>
              </w:rPr>
              <w:t xml:space="preserve"> њихово евентуално</w:t>
            </w:r>
            <w:r w:rsidR="00FA1CBE" w:rsidRPr="00FA1CBE">
              <w:rPr>
                <w:rFonts w:ascii="Times New Roman" w:hAnsi="Times New Roman" w:cs="Times New Roman"/>
                <w:i w:val="0"/>
                <w:iCs w:val="0"/>
                <w:sz w:val="24"/>
                <w:szCs w:val="24"/>
                <w:lang w:val="sr-Cyrl-RS"/>
              </w:rPr>
              <w:t xml:space="preserve"> одбацивање, односно за прекид поступака идентификације, а приказана су и образложења због чега особе нису идентификоване као жртве трговине људима. Први пут </w:t>
            </w:r>
            <w:r w:rsidR="00973FE8">
              <w:rPr>
                <w:rFonts w:ascii="Times New Roman" w:hAnsi="Times New Roman" w:cs="Times New Roman"/>
                <w:i w:val="0"/>
                <w:iCs w:val="0"/>
                <w:sz w:val="24"/>
                <w:szCs w:val="24"/>
                <w:lang w:val="sr-Cyrl-RS"/>
              </w:rPr>
              <w:t>с</w:t>
            </w:r>
            <w:r w:rsidR="00FA1CBE" w:rsidRPr="00FA1CBE">
              <w:rPr>
                <w:rFonts w:ascii="Times New Roman" w:hAnsi="Times New Roman" w:cs="Times New Roman"/>
                <w:i w:val="0"/>
                <w:iCs w:val="0"/>
                <w:sz w:val="24"/>
                <w:szCs w:val="24"/>
                <w:lang w:val="sr-Cyrl-RS"/>
              </w:rPr>
              <w:t xml:space="preserve">мо приказали статистику која се односи на подврсте трговине људима, а приказано је и у којим градовима се најчешће одвијала експлоатација. </w:t>
            </w:r>
            <w:r w:rsidR="00973FE8">
              <w:rPr>
                <w:rFonts w:ascii="Times New Roman" w:hAnsi="Times New Roman" w:cs="Times New Roman"/>
                <w:i w:val="0"/>
                <w:iCs w:val="0"/>
                <w:sz w:val="24"/>
                <w:szCs w:val="24"/>
                <w:lang w:val="sr-Cyrl-RS"/>
              </w:rPr>
              <w:t>П</w:t>
            </w:r>
            <w:r w:rsidR="00FA1CBE" w:rsidRPr="00FA1CBE">
              <w:rPr>
                <w:rFonts w:ascii="Times New Roman" w:hAnsi="Times New Roman" w:cs="Times New Roman"/>
                <w:i w:val="0"/>
                <w:iCs w:val="0"/>
                <w:sz w:val="24"/>
                <w:szCs w:val="24"/>
                <w:lang w:val="sr-Cyrl-RS"/>
              </w:rPr>
              <w:t>риказали</w:t>
            </w:r>
            <w:r w:rsidR="00973FE8">
              <w:rPr>
                <w:rFonts w:ascii="Times New Roman" w:hAnsi="Times New Roman" w:cs="Times New Roman"/>
                <w:i w:val="0"/>
                <w:iCs w:val="0"/>
                <w:sz w:val="24"/>
                <w:szCs w:val="24"/>
                <w:lang w:val="sr-Cyrl-RS"/>
              </w:rPr>
              <w:t xml:space="preserve"> смо</w:t>
            </w:r>
            <w:r w:rsidR="00FA1CBE" w:rsidRPr="00FA1CBE">
              <w:rPr>
                <w:rFonts w:ascii="Times New Roman" w:hAnsi="Times New Roman" w:cs="Times New Roman"/>
                <w:i w:val="0"/>
                <w:iCs w:val="0"/>
                <w:sz w:val="24"/>
                <w:szCs w:val="24"/>
                <w:lang w:val="sr-Cyrl-RS"/>
              </w:rPr>
              <w:t xml:space="preserve"> и детаљну статистику која се односи на начине врбовања и механизме контроле жртава, а у делу о социоекономском статусу жртава увели смо сегмент </w:t>
            </w:r>
            <w:r w:rsidR="00973FE8">
              <w:rPr>
                <w:rFonts w:ascii="Times New Roman" w:hAnsi="Times New Roman" w:cs="Times New Roman"/>
                <w:i w:val="0"/>
                <w:iCs w:val="0"/>
                <w:sz w:val="24"/>
                <w:szCs w:val="24"/>
                <w:lang w:val="sr-Cyrl-RS"/>
              </w:rPr>
              <w:t>који се односи на</w:t>
            </w:r>
            <w:r w:rsidR="00FA1CBE" w:rsidRPr="00FA1CBE">
              <w:rPr>
                <w:rFonts w:ascii="Times New Roman" w:hAnsi="Times New Roman" w:cs="Times New Roman"/>
                <w:i w:val="0"/>
                <w:iCs w:val="0"/>
                <w:sz w:val="24"/>
                <w:szCs w:val="24"/>
                <w:lang w:val="sr-Cyrl-RS"/>
              </w:rPr>
              <w:t xml:space="preserve"> њихово образовање.</w:t>
            </w:r>
          </w:p>
          <w:p w14:paraId="4A822AB6" w14:textId="1A75D593" w:rsidR="00FA1CBE" w:rsidRPr="00FA1CBE" w:rsidRDefault="00CF0338" w:rsidP="00260971">
            <w:pPr>
              <w:pStyle w:val="NoSpacing"/>
              <w:jc w:val="both"/>
              <w:rPr>
                <w:rFonts w:ascii="Times New Roman" w:hAnsi="Times New Roman" w:cs="Times New Roman"/>
                <w:bCs/>
                <w:i w:val="0"/>
                <w:iCs w:val="0"/>
                <w:sz w:val="24"/>
                <w:szCs w:val="24"/>
                <w:lang w:val="sr-Cyrl-RS"/>
              </w:rPr>
            </w:pPr>
            <w:r>
              <w:rPr>
                <w:rFonts w:ascii="Times New Roman" w:hAnsi="Times New Roman" w:cs="Times New Roman"/>
                <w:bCs/>
                <w:i w:val="0"/>
                <w:iCs w:val="0"/>
                <w:sz w:val="24"/>
                <w:szCs w:val="24"/>
                <w:lang w:val="sr-Cyrl-RS"/>
              </w:rPr>
              <w:t xml:space="preserve">          </w:t>
            </w:r>
            <w:r w:rsidR="00FA1CBE" w:rsidRPr="00FA1CBE">
              <w:rPr>
                <w:rFonts w:ascii="Times New Roman" w:hAnsi="Times New Roman" w:cs="Times New Roman"/>
                <w:bCs/>
                <w:i w:val="0"/>
                <w:iCs w:val="0"/>
                <w:sz w:val="24"/>
                <w:szCs w:val="24"/>
                <w:lang w:val="sr-Cyrl-RS"/>
              </w:rPr>
              <w:t>Чини се да је све оно што је рађено на унапређењу идентификације и прелиминарне идентификације претодних година дало резултате у 2023. године, па је тако Центар у току те године добио највише пријава и идентификовао највише жртава у претходних 5 година.</w:t>
            </w:r>
          </w:p>
          <w:p w14:paraId="5F28E7EE" w14:textId="1273F4BE" w:rsidR="00FA1CBE" w:rsidRPr="00FA1CBE" w:rsidRDefault="00CF0338" w:rsidP="00260971">
            <w:pPr>
              <w:pStyle w:val="NoSpacing"/>
              <w:jc w:val="both"/>
              <w:rPr>
                <w:rFonts w:ascii="Times New Roman" w:hAnsi="Times New Roman" w:cs="Times New Roman"/>
                <w:bCs/>
                <w:i w:val="0"/>
                <w:iCs w:val="0"/>
                <w:sz w:val="24"/>
                <w:szCs w:val="24"/>
                <w:lang w:val="sr-Cyrl-RS"/>
              </w:rPr>
            </w:pPr>
            <w:r>
              <w:rPr>
                <w:rFonts w:ascii="Times New Roman" w:hAnsi="Times New Roman" w:cs="Times New Roman"/>
                <w:bCs/>
                <w:i w:val="0"/>
                <w:iCs w:val="0"/>
                <w:sz w:val="24"/>
                <w:szCs w:val="24"/>
                <w:lang w:val="sr-Cyrl-RS"/>
              </w:rPr>
              <w:t xml:space="preserve">          </w:t>
            </w:r>
            <w:r w:rsidR="00FA1CBE" w:rsidRPr="00FA1CBE">
              <w:rPr>
                <w:rFonts w:ascii="Times New Roman" w:hAnsi="Times New Roman" w:cs="Times New Roman"/>
                <w:bCs/>
                <w:i w:val="0"/>
                <w:iCs w:val="0"/>
                <w:sz w:val="24"/>
                <w:szCs w:val="24"/>
                <w:lang w:val="sr-Cyrl-RS"/>
              </w:rPr>
              <w:t>У току 2023. године, Центар је добио 168 нових пријава. За 13</w:t>
            </w:r>
            <w:r w:rsidR="00FA1CBE" w:rsidRPr="00FA1CBE">
              <w:rPr>
                <w:rFonts w:ascii="Times New Roman" w:hAnsi="Times New Roman" w:cs="Times New Roman"/>
                <w:bCs/>
                <w:i w:val="0"/>
                <w:iCs w:val="0"/>
                <w:sz w:val="24"/>
                <w:szCs w:val="24"/>
              </w:rPr>
              <w:t>7</w:t>
            </w:r>
            <w:r w:rsidR="00FA1CBE" w:rsidRPr="00FA1CBE">
              <w:rPr>
                <w:rFonts w:ascii="Times New Roman" w:hAnsi="Times New Roman" w:cs="Times New Roman"/>
                <w:bCs/>
                <w:i w:val="0"/>
                <w:iCs w:val="0"/>
                <w:sz w:val="24"/>
                <w:szCs w:val="24"/>
                <w:lang w:val="sr-Cyrl-RS"/>
              </w:rPr>
              <w:t xml:space="preserve"> случајева је покренут поступак идентификације, што подразумева да се у тим случајевима, током читавог поступка идентификације претпостављеним жртвама пружа иста подршка као и формално идентификованим. </w:t>
            </w:r>
          </w:p>
          <w:p w14:paraId="73969C05" w14:textId="40F224C1" w:rsidR="00FA1CBE" w:rsidRPr="00FA1CBE" w:rsidRDefault="00CF0338" w:rsidP="00260971">
            <w:pPr>
              <w:pStyle w:val="NoSpacing"/>
              <w:jc w:val="both"/>
              <w:rPr>
                <w:rFonts w:ascii="Times New Roman" w:hAnsi="Times New Roman" w:cs="Times New Roman"/>
                <w:bCs/>
                <w:i w:val="0"/>
                <w:iCs w:val="0"/>
                <w:sz w:val="24"/>
                <w:szCs w:val="24"/>
                <w:lang w:val="sr-Cyrl-RS"/>
              </w:rPr>
            </w:pPr>
            <w:r>
              <w:rPr>
                <w:rFonts w:ascii="Times New Roman" w:hAnsi="Times New Roman" w:cs="Times New Roman"/>
                <w:b/>
                <w:bCs/>
                <w:i w:val="0"/>
                <w:iCs w:val="0"/>
                <w:sz w:val="24"/>
                <w:szCs w:val="24"/>
                <w:lang w:val="sr-Cyrl-RS"/>
              </w:rPr>
              <w:t xml:space="preserve">          </w:t>
            </w:r>
            <w:r w:rsidR="00FA1CBE" w:rsidRPr="00FA1CBE">
              <w:rPr>
                <w:rFonts w:ascii="Times New Roman" w:hAnsi="Times New Roman" w:cs="Times New Roman"/>
                <w:b/>
                <w:bCs/>
                <w:i w:val="0"/>
                <w:iCs w:val="0"/>
                <w:sz w:val="24"/>
                <w:szCs w:val="24"/>
                <w:lang w:val="sr-Cyrl-RS"/>
              </w:rPr>
              <w:t>Формално је идентификовано 66 жртава трговине људима, што представља повећање од 6,5% у односу на претходну годину, односно 43,5% у односу на 2021</w:t>
            </w:r>
            <w:r w:rsidR="00FA1CBE" w:rsidRPr="00FA1CBE">
              <w:rPr>
                <w:rFonts w:ascii="Times New Roman" w:hAnsi="Times New Roman" w:cs="Times New Roman"/>
                <w:bCs/>
                <w:i w:val="0"/>
                <w:iCs w:val="0"/>
                <w:sz w:val="24"/>
                <w:szCs w:val="24"/>
                <w:lang w:val="sr-Cyrl-RS"/>
              </w:rPr>
              <w:t xml:space="preserve">. Као и претходних година, већину идентификованих жртава чине жене, чак 72% што говори о томе да трговина људима има компоненту родно заснованог насиља. </w:t>
            </w:r>
          </w:p>
          <w:p w14:paraId="1F492CA5" w14:textId="7091ED7E" w:rsidR="00FA1CBE" w:rsidRPr="00CF0338" w:rsidRDefault="00CF0338" w:rsidP="00CF0338">
            <w:pPr>
              <w:jc w:val="both"/>
              <w:rPr>
                <w:rFonts w:ascii="Times New Roman" w:hAnsi="Times New Roman" w:cs="Times New Roman"/>
                <w:sz w:val="24"/>
                <w:szCs w:val="24"/>
                <w:lang w:val="sr-Cyrl-RS"/>
              </w:rPr>
            </w:pPr>
            <w:r>
              <w:rPr>
                <w:rFonts w:ascii="Times New Roman" w:hAnsi="Times New Roman" w:cs="Times New Roman"/>
                <w:bCs/>
                <w:sz w:val="24"/>
                <w:szCs w:val="24"/>
                <w:lang w:val="sr-Cyrl-RS"/>
              </w:rPr>
              <w:t xml:space="preserve">          </w:t>
            </w:r>
            <w:r w:rsidR="00FA1CBE" w:rsidRPr="00FA1CBE">
              <w:rPr>
                <w:rFonts w:ascii="Times New Roman" w:hAnsi="Times New Roman" w:cs="Times New Roman"/>
                <w:bCs/>
                <w:sz w:val="24"/>
                <w:szCs w:val="24"/>
                <w:lang w:val="sr-Cyrl-RS"/>
              </w:rPr>
              <w:t xml:space="preserve">Сексуална експлоатација по први пут није најдоминантнији облик трговине људима. Најучесталији облик је била принуда на просјачење са </w:t>
            </w:r>
            <w:r w:rsidR="00FA1CBE" w:rsidRPr="00FA1CBE">
              <w:rPr>
                <w:rFonts w:ascii="Times New Roman" w:hAnsi="Times New Roman" w:cs="Times New Roman"/>
                <w:sz w:val="24"/>
                <w:szCs w:val="24"/>
                <w:lang w:val="sr-Cyrl-RS"/>
              </w:rPr>
              <w:t xml:space="preserve">уделом од 29,3 %, на другом месту по учесталости је радна експлоатација 22,7 %, сексуална експлоатација се јавља у 20% случајева, принуда на прак у 14,7%, а принуда на вршење кривичних дела у 13,3% случајева. </w:t>
            </w:r>
          </w:p>
          <w:p w14:paraId="769E7E38" w14:textId="78FCC265" w:rsidR="00CF0338" w:rsidRPr="00CF0338" w:rsidRDefault="00CF0338" w:rsidP="00CF0338">
            <w:pPr>
              <w:pStyle w:val="NoSpacing"/>
              <w:jc w:val="both"/>
              <w:rPr>
                <w:rFonts w:ascii="Times New Roman" w:hAnsi="Times New Roman" w:cs="Times New Roman"/>
                <w:bCs/>
                <w:i w:val="0"/>
                <w:iCs w:val="0"/>
                <w:sz w:val="24"/>
                <w:szCs w:val="24"/>
                <w:lang w:val="sr-Cyrl-RS"/>
              </w:rPr>
            </w:pPr>
            <w:r>
              <w:rPr>
                <w:rFonts w:ascii="Times New Roman" w:hAnsi="Times New Roman" w:cs="Times New Roman"/>
                <w:bCs/>
                <w:i w:val="0"/>
                <w:iCs w:val="0"/>
                <w:sz w:val="24"/>
                <w:szCs w:val="24"/>
                <w:lang w:val="sr-Cyrl-RS"/>
              </w:rPr>
              <w:t xml:space="preserve">          </w:t>
            </w:r>
            <w:r w:rsidR="00FA1CBE" w:rsidRPr="00FA1CBE">
              <w:rPr>
                <w:rFonts w:ascii="Times New Roman" w:hAnsi="Times New Roman" w:cs="Times New Roman"/>
                <w:bCs/>
                <w:i w:val="0"/>
                <w:iCs w:val="0"/>
                <w:sz w:val="24"/>
                <w:szCs w:val="24"/>
                <w:lang w:val="sr-Cyrl-RS"/>
              </w:rPr>
              <w:t>Проценат деце међу жртвама је значајно порастао у односу на претходне две године и  износи 62%. Просечна старост деце жртава је 12 година, док је генерално просечна старост идентификованих жртава 19 година.</w:t>
            </w:r>
          </w:p>
        </w:tc>
      </w:tr>
    </w:tbl>
    <w:p w14:paraId="172A503D" w14:textId="77777777" w:rsidR="00CF0338" w:rsidRDefault="00CF0338" w:rsidP="00260971">
      <w:pPr>
        <w:pStyle w:val="NoSpacing"/>
        <w:rPr>
          <w:rFonts w:ascii="Times New Roman" w:hAnsi="Times New Roman" w:cs="Times New Roman"/>
          <w:b/>
          <w:bCs/>
          <w:i w:val="0"/>
          <w:iCs w:val="0"/>
          <w:sz w:val="24"/>
          <w:szCs w:val="24"/>
          <w:lang w:val="sr-Cyrl-RS"/>
        </w:rPr>
      </w:pPr>
    </w:p>
    <w:p w14:paraId="50C521AA" w14:textId="77777777" w:rsidR="00CF0338" w:rsidRDefault="00CF0338" w:rsidP="00260971">
      <w:pPr>
        <w:pStyle w:val="NoSpacing"/>
        <w:rPr>
          <w:rFonts w:ascii="Times New Roman" w:hAnsi="Times New Roman" w:cs="Times New Roman"/>
          <w:b/>
          <w:bCs/>
          <w:i w:val="0"/>
          <w:iCs w:val="0"/>
          <w:sz w:val="24"/>
          <w:szCs w:val="24"/>
          <w:lang w:val="sr-Cyrl-RS"/>
        </w:rPr>
      </w:pPr>
    </w:p>
    <w:p w14:paraId="3EDB88D8" w14:textId="77777777" w:rsidR="00CF0338" w:rsidRDefault="00CF0338" w:rsidP="00260971">
      <w:pPr>
        <w:pStyle w:val="NoSpacing"/>
        <w:rPr>
          <w:rFonts w:ascii="Times New Roman" w:hAnsi="Times New Roman" w:cs="Times New Roman"/>
          <w:b/>
          <w:bCs/>
          <w:i w:val="0"/>
          <w:iCs w:val="0"/>
          <w:sz w:val="24"/>
          <w:szCs w:val="24"/>
          <w:lang w:val="sr-Cyrl-RS"/>
        </w:rPr>
      </w:pPr>
    </w:p>
    <w:p w14:paraId="602B3813" w14:textId="35A966DA" w:rsidR="00FA1CBE" w:rsidRPr="00FA1CBE" w:rsidRDefault="00FA1CBE" w:rsidP="00260971">
      <w:pPr>
        <w:pStyle w:val="NoSpacing"/>
        <w:rPr>
          <w:rFonts w:ascii="Times New Roman" w:hAnsi="Times New Roman" w:cs="Times New Roman"/>
          <w:b/>
          <w:bCs/>
          <w:i w:val="0"/>
          <w:iCs w:val="0"/>
          <w:sz w:val="24"/>
          <w:szCs w:val="24"/>
          <w:lang w:val="sr-Cyrl-RS"/>
        </w:rPr>
      </w:pPr>
      <w:r w:rsidRPr="00FA1CBE">
        <w:rPr>
          <w:rFonts w:ascii="Times New Roman" w:hAnsi="Times New Roman" w:cs="Times New Roman"/>
          <w:b/>
          <w:bCs/>
          <w:i w:val="0"/>
          <w:iCs w:val="0"/>
          <w:sz w:val="24"/>
          <w:szCs w:val="24"/>
          <w:lang w:val="sr-Cyrl-RS"/>
        </w:rPr>
        <w:lastRenderedPageBreak/>
        <w:t>Пријаве сумње на трговину људима</w:t>
      </w:r>
    </w:p>
    <w:p w14:paraId="611D0558" w14:textId="77777777" w:rsidR="002F0C6E" w:rsidRPr="00FA1CBE" w:rsidRDefault="002F0C6E" w:rsidP="00260971">
      <w:pPr>
        <w:pStyle w:val="NoSpacing"/>
        <w:rPr>
          <w:rFonts w:ascii="Times New Roman" w:hAnsi="Times New Roman" w:cs="Times New Roman"/>
          <w:i w:val="0"/>
          <w:iCs w:val="0"/>
          <w:sz w:val="24"/>
          <w:szCs w:val="24"/>
        </w:rPr>
      </w:pPr>
    </w:p>
    <w:p w14:paraId="58A949E7" w14:textId="77777777" w:rsidR="00FA1CBE" w:rsidRPr="00FA1CBE" w:rsidRDefault="00FA1CBE" w:rsidP="00260971">
      <w:pPr>
        <w:pStyle w:val="NoSpacing"/>
        <w:rPr>
          <w:rFonts w:ascii="Times New Roman" w:hAnsi="Times New Roman" w:cs="Times New Roman"/>
          <w:i w:val="0"/>
          <w:iCs w:val="0"/>
          <w:sz w:val="24"/>
          <w:szCs w:val="24"/>
        </w:rPr>
      </w:pPr>
    </w:p>
    <w:p w14:paraId="42EA1AAC" w14:textId="77777777" w:rsidR="00FA1CBE" w:rsidRPr="00FA1CBE" w:rsidRDefault="00FA1CBE" w:rsidP="00260971">
      <w:pPr>
        <w:rPr>
          <w:rFonts w:ascii="Times New Roman" w:hAnsi="Times New Roman" w:cs="Times New Roman"/>
          <w:sz w:val="24"/>
          <w:szCs w:val="24"/>
          <w:lang w:val="sr-Cyrl-RS"/>
        </w:rPr>
      </w:pPr>
    </w:p>
    <w:p w14:paraId="2A0E0690" w14:textId="49588F9C" w:rsidR="00FA1CBE" w:rsidRPr="00FA1CBE" w:rsidRDefault="00FA1CBE" w:rsidP="00260971">
      <w:pPr>
        <w:jc w:val="both"/>
        <w:rPr>
          <w:rFonts w:ascii="Times New Roman" w:hAnsi="Times New Roman" w:cs="Times New Roman"/>
          <w:i/>
          <w:iCs/>
          <w:sz w:val="24"/>
          <w:szCs w:val="24"/>
          <w:lang w:val="sr-Cyrl-RS"/>
        </w:rPr>
      </w:pPr>
      <w:r w:rsidRPr="00FA1CBE">
        <w:rPr>
          <w:rFonts w:ascii="Times New Roman" w:hAnsi="Times New Roman" w:cs="Times New Roman"/>
          <w:sz w:val="24"/>
          <w:szCs w:val="24"/>
          <w:lang w:val="sr-Cyrl-RS"/>
        </w:rPr>
        <w:tab/>
      </w:r>
      <w:r w:rsidRPr="0068141F">
        <w:rPr>
          <w:rFonts w:ascii="Times New Roman" w:hAnsi="Times New Roman" w:cs="Times New Roman"/>
          <w:b/>
          <w:bCs/>
          <w:sz w:val="24"/>
          <w:szCs w:val="24"/>
          <w:lang w:val="sr-Cyrl-RS"/>
        </w:rPr>
        <w:t>Број пријава на сумњу на трговину људима је значајно повећан у 2023. години у односу на претходне. У 2020. смо добили 130 пријава, 2021. године смо имали 127 пријав</w:t>
      </w:r>
      <w:r w:rsidR="00973FE8">
        <w:rPr>
          <w:rFonts w:ascii="Times New Roman" w:hAnsi="Times New Roman" w:cs="Times New Roman"/>
          <w:b/>
          <w:bCs/>
          <w:sz w:val="24"/>
          <w:szCs w:val="24"/>
          <w:lang w:val="sr-Cyrl-RS"/>
        </w:rPr>
        <w:t>а</w:t>
      </w:r>
      <w:r w:rsidRPr="0068141F">
        <w:rPr>
          <w:rFonts w:ascii="Times New Roman" w:hAnsi="Times New Roman" w:cs="Times New Roman"/>
          <w:b/>
          <w:bCs/>
          <w:sz w:val="24"/>
          <w:szCs w:val="24"/>
          <w:lang w:val="sr-Cyrl-RS"/>
        </w:rPr>
        <w:t>, у 2022. 138, а у 2023. години чак 168 пријава. Ово је у великој мери последица рада на развоју свести, пре свега код професионалаца који долазе у контакт са особама у ризику. У последње 3 године, Центар је учествовао у тренинзима за скоро 1000 професионалаца из области социјалне заштите, правосуђа, полиције, здравства, образовања, невладиног сектора... Само из области социјалне заштите,</w:t>
      </w:r>
      <w:r w:rsidR="00973FE8">
        <w:rPr>
          <w:rFonts w:ascii="Times New Roman" w:hAnsi="Times New Roman" w:cs="Times New Roman"/>
          <w:b/>
          <w:bCs/>
          <w:sz w:val="24"/>
          <w:szCs w:val="24"/>
          <w:lang w:val="sr-Cyrl-RS"/>
        </w:rPr>
        <w:t xml:space="preserve"> у овом периоду смо</w:t>
      </w:r>
      <w:r w:rsidRPr="0068141F">
        <w:rPr>
          <w:rFonts w:ascii="Times New Roman" w:hAnsi="Times New Roman" w:cs="Times New Roman"/>
          <w:b/>
          <w:bCs/>
          <w:sz w:val="24"/>
          <w:szCs w:val="24"/>
          <w:lang w:val="sr-Cyrl-RS"/>
        </w:rPr>
        <w:t xml:space="preserve"> обучили 300 стручних радника за прелиминарну идентификацију и рад са жртвама трговине људима. Највећи пораст пријава смо имали из система полиције, </w:t>
      </w:r>
      <w:r w:rsidRPr="0068141F">
        <w:rPr>
          <w:rFonts w:ascii="Times New Roman" w:hAnsi="Times New Roman" w:cs="Times New Roman"/>
          <w:b/>
          <w:bCs/>
          <w:sz w:val="24"/>
          <w:szCs w:val="24"/>
        </w:rPr>
        <w:t>65</w:t>
      </w:r>
      <w:r w:rsidRPr="0068141F">
        <w:rPr>
          <w:rFonts w:ascii="Times New Roman" w:hAnsi="Times New Roman" w:cs="Times New Roman"/>
          <w:b/>
          <w:bCs/>
          <w:sz w:val="24"/>
          <w:szCs w:val="24"/>
          <w:lang w:val="sr-Cyrl-RS"/>
        </w:rPr>
        <w:t xml:space="preserve"> % и система социјалне заштите, </w:t>
      </w:r>
      <w:r w:rsidRPr="0068141F">
        <w:rPr>
          <w:rFonts w:ascii="Times New Roman" w:hAnsi="Times New Roman" w:cs="Times New Roman"/>
          <w:b/>
          <w:bCs/>
          <w:sz w:val="24"/>
          <w:szCs w:val="24"/>
        </w:rPr>
        <w:t>53</w:t>
      </w:r>
      <w:r w:rsidRPr="0068141F">
        <w:rPr>
          <w:rFonts w:ascii="Times New Roman" w:hAnsi="Times New Roman" w:cs="Times New Roman"/>
          <w:b/>
          <w:bCs/>
          <w:sz w:val="24"/>
          <w:szCs w:val="24"/>
          <w:lang w:val="sr-Cyrl-RS"/>
        </w:rPr>
        <w:t>%.</w:t>
      </w:r>
      <w:r w:rsidRPr="0068141F">
        <w:rPr>
          <w:rFonts w:ascii="Times New Roman" w:hAnsi="Times New Roman" w:cs="Times New Roman"/>
          <w:b/>
          <w:bCs/>
          <w:sz w:val="24"/>
          <w:szCs w:val="24"/>
        </w:rPr>
        <w:t xml:space="preserve"> </w:t>
      </w:r>
      <w:r w:rsidR="00973FE8">
        <w:rPr>
          <w:rFonts w:ascii="Times New Roman" w:hAnsi="Times New Roman" w:cs="Times New Roman"/>
          <w:b/>
          <w:bCs/>
          <w:sz w:val="24"/>
          <w:szCs w:val="24"/>
          <w:lang w:val="sr-Cyrl-RS"/>
        </w:rPr>
        <w:t>Ц</w:t>
      </w:r>
      <w:r w:rsidRPr="0068141F">
        <w:rPr>
          <w:rFonts w:ascii="Times New Roman" w:hAnsi="Times New Roman" w:cs="Times New Roman"/>
          <w:b/>
          <w:bCs/>
          <w:sz w:val="24"/>
          <w:szCs w:val="24"/>
          <w:lang w:val="sr-Cyrl-RS"/>
        </w:rPr>
        <w:t>ентар наставља и са проактивним радом, тако да смо сами успели да откријемо 12 особа за које се сумњало да су жртве трговине људима.</w:t>
      </w:r>
    </w:p>
    <w:p w14:paraId="348674F3" w14:textId="2EB75A2D" w:rsidR="00FA1CBE" w:rsidRPr="00FA1CBE" w:rsidRDefault="00FA1CBE" w:rsidP="00260971">
      <w:pPr>
        <w:jc w:val="both"/>
        <w:rPr>
          <w:rFonts w:ascii="Times New Roman" w:hAnsi="Times New Roman" w:cs="Times New Roman"/>
          <w:sz w:val="24"/>
          <w:szCs w:val="24"/>
          <w:lang w:val="sr-Cyrl-RS"/>
        </w:rPr>
      </w:pPr>
      <w:r w:rsidRPr="00FA1CBE">
        <w:rPr>
          <w:rFonts w:ascii="Times New Roman" w:hAnsi="Times New Roman" w:cs="Times New Roman"/>
          <w:sz w:val="24"/>
          <w:szCs w:val="24"/>
          <w:lang w:val="sr-Cyrl-RS"/>
        </w:rPr>
        <w:tab/>
        <w:t>Може се направити и разлика у односу на квалитет пријава, односно на исход поступка. Највећи број жртава је идентификован на основу пријава из система полиције. Када анализирамо њихове пријаве, видећемо да је у 51,5% случајева исход био да је особа идентификована као жртва трговине људима, да је 29% случајев поступак у току, а да је у остатку случајева пријава одбачена, идентификације прекинута или особа није идентификована као жртва трговине људима.</w:t>
      </w:r>
    </w:p>
    <w:p w14:paraId="25414CC5" w14:textId="6A0A7856" w:rsidR="00FA1CBE" w:rsidRPr="00FA1CBE" w:rsidRDefault="00FA1CBE" w:rsidP="00260971">
      <w:pPr>
        <w:jc w:val="both"/>
        <w:rPr>
          <w:rFonts w:ascii="Times New Roman" w:hAnsi="Times New Roman" w:cs="Times New Roman"/>
          <w:i/>
          <w:iCs/>
          <w:sz w:val="24"/>
          <w:szCs w:val="24"/>
          <w:lang w:val="sr-Cyrl-RS"/>
        </w:rPr>
      </w:pPr>
      <w:r w:rsidRPr="00FA1CBE">
        <w:rPr>
          <w:rFonts w:ascii="Times New Roman" w:hAnsi="Times New Roman" w:cs="Times New Roman"/>
          <w:sz w:val="24"/>
          <w:szCs w:val="24"/>
          <w:lang w:val="sr-Cyrl-RS"/>
        </w:rPr>
        <w:tab/>
        <w:t xml:space="preserve">Највећи број пријава долази из Београда, а након тога из Новог Сада, Ниша и Суботице. </w:t>
      </w:r>
    </w:p>
    <w:p w14:paraId="552AE7C6" w14:textId="77777777" w:rsidR="00FA1CBE" w:rsidRPr="00FA1CBE" w:rsidRDefault="00FA1CBE" w:rsidP="00260971">
      <w:pPr>
        <w:jc w:val="both"/>
        <w:rPr>
          <w:rFonts w:ascii="Times New Roman" w:hAnsi="Times New Roman" w:cs="Times New Roman"/>
          <w:i/>
          <w:iCs/>
          <w:sz w:val="24"/>
          <w:szCs w:val="24"/>
          <w:lang w:val="sr-Cyrl-RS"/>
        </w:rPr>
      </w:pPr>
      <w:r w:rsidRPr="00FA1CBE">
        <w:rPr>
          <w:rFonts w:ascii="Times New Roman" w:hAnsi="Times New Roman" w:cs="Times New Roman"/>
          <w:sz w:val="24"/>
          <w:szCs w:val="24"/>
          <w:lang w:val="sr-Cyrl-RS"/>
        </w:rPr>
        <w:tab/>
        <w:t>Пријаве су слате преко мејла, добијане су на дежурни телефон Центра или путем поште, а значајан број пријава упутили су наши сарадници из других установа и организација, који су позивали неког од запослених у Центру са којим су раније сарађивали.</w:t>
      </w:r>
    </w:p>
    <w:p w14:paraId="6EE1C01A" w14:textId="77777777" w:rsidR="00FA1CBE" w:rsidRPr="00FA1CBE" w:rsidRDefault="00FA1CBE" w:rsidP="00260971">
      <w:pPr>
        <w:jc w:val="both"/>
        <w:rPr>
          <w:rFonts w:ascii="Times New Roman" w:hAnsi="Times New Roman" w:cs="Times New Roman"/>
          <w:sz w:val="24"/>
          <w:szCs w:val="24"/>
          <w:lang w:val="sr-Cyrl-RS"/>
        </w:rPr>
      </w:pPr>
    </w:p>
    <w:p w14:paraId="6A55597F" w14:textId="77777777" w:rsidR="00FA1CBE" w:rsidRPr="00FA1CBE" w:rsidRDefault="00FA1CBE" w:rsidP="00260971">
      <w:pPr>
        <w:jc w:val="both"/>
        <w:rPr>
          <w:rFonts w:ascii="Times New Roman" w:hAnsi="Times New Roman" w:cs="Times New Roman"/>
          <w:sz w:val="24"/>
          <w:szCs w:val="24"/>
          <w:lang w:val="sr-Cyrl-RS"/>
        </w:rPr>
      </w:pPr>
    </w:p>
    <w:p w14:paraId="1D45C88C" w14:textId="77777777" w:rsidR="00FA1CBE" w:rsidRPr="00FA1CBE" w:rsidRDefault="00FA1CBE" w:rsidP="00260971">
      <w:pPr>
        <w:jc w:val="both"/>
        <w:rPr>
          <w:rFonts w:ascii="Times New Roman" w:hAnsi="Times New Roman" w:cs="Times New Roman"/>
          <w:sz w:val="24"/>
          <w:szCs w:val="24"/>
          <w:lang w:val="sr-Cyrl-RS"/>
        </w:rPr>
      </w:pPr>
    </w:p>
    <w:p w14:paraId="31ACAF9C" w14:textId="77777777" w:rsidR="00FA1CBE" w:rsidRPr="00FA1CBE" w:rsidRDefault="00FA1CBE" w:rsidP="00260971">
      <w:pPr>
        <w:jc w:val="both"/>
        <w:rPr>
          <w:rFonts w:ascii="Times New Roman" w:hAnsi="Times New Roman" w:cs="Times New Roman"/>
          <w:sz w:val="24"/>
          <w:szCs w:val="24"/>
          <w:lang w:val="sr-Cyrl-RS"/>
        </w:rPr>
      </w:pPr>
    </w:p>
    <w:p w14:paraId="64BCA2A2" w14:textId="77777777" w:rsidR="00FA1CBE" w:rsidRPr="00FA1CBE" w:rsidRDefault="00FA1CBE" w:rsidP="00260971">
      <w:pPr>
        <w:jc w:val="both"/>
        <w:rPr>
          <w:rFonts w:ascii="Times New Roman" w:hAnsi="Times New Roman" w:cs="Times New Roman"/>
          <w:sz w:val="24"/>
          <w:szCs w:val="24"/>
          <w:lang w:val="sr-Cyrl-RS"/>
        </w:rPr>
      </w:pPr>
    </w:p>
    <w:p w14:paraId="37636415" w14:textId="77777777" w:rsidR="00FA1CBE" w:rsidRPr="00FA1CBE" w:rsidRDefault="00FA1CBE" w:rsidP="00260971">
      <w:pPr>
        <w:jc w:val="both"/>
        <w:rPr>
          <w:rFonts w:ascii="Times New Roman" w:hAnsi="Times New Roman" w:cs="Times New Roman"/>
          <w:sz w:val="24"/>
          <w:szCs w:val="24"/>
          <w:lang w:val="sr-Cyrl-RS"/>
        </w:rPr>
      </w:pPr>
    </w:p>
    <w:p w14:paraId="46DA3478" w14:textId="77777777" w:rsidR="00FA1CBE" w:rsidRPr="00FA1CBE" w:rsidRDefault="00FA1CBE" w:rsidP="00260971">
      <w:pPr>
        <w:jc w:val="both"/>
        <w:rPr>
          <w:rFonts w:ascii="Times New Roman" w:hAnsi="Times New Roman" w:cs="Times New Roman"/>
          <w:sz w:val="24"/>
          <w:szCs w:val="24"/>
          <w:lang w:val="sr-Cyrl-RS"/>
        </w:rPr>
      </w:pPr>
    </w:p>
    <w:p w14:paraId="45FCB4BC" w14:textId="77777777" w:rsidR="00FA1CBE" w:rsidRDefault="00FA1CBE" w:rsidP="00260971">
      <w:pPr>
        <w:jc w:val="both"/>
        <w:rPr>
          <w:rFonts w:ascii="Times New Roman" w:hAnsi="Times New Roman" w:cs="Times New Roman"/>
          <w:sz w:val="24"/>
          <w:szCs w:val="24"/>
          <w:lang w:val="sr-Cyrl-RS"/>
        </w:rPr>
      </w:pPr>
    </w:p>
    <w:p w14:paraId="10A23E4A" w14:textId="31A5F033" w:rsidR="00FA1CBE" w:rsidRPr="00FA1CBE" w:rsidRDefault="00FA1CBE" w:rsidP="00260971">
      <w:pPr>
        <w:jc w:val="both"/>
        <w:rPr>
          <w:rFonts w:ascii="Times New Roman" w:hAnsi="Times New Roman" w:cs="Times New Roman"/>
          <w:sz w:val="24"/>
          <w:szCs w:val="24"/>
          <w:lang w:val="sr-Cyrl-RS"/>
        </w:rPr>
      </w:pPr>
      <w:r w:rsidRPr="00FA1CBE">
        <w:rPr>
          <w:rFonts w:ascii="Times New Roman" w:hAnsi="Times New Roman" w:cs="Times New Roman"/>
          <w:sz w:val="24"/>
          <w:szCs w:val="24"/>
          <w:lang w:val="sr-Cyrl-RS"/>
        </w:rPr>
        <w:lastRenderedPageBreak/>
        <w:t>Табела 1. извори пријава</w:t>
      </w:r>
    </w:p>
    <w:tbl>
      <w:tblPr>
        <w:tblStyle w:val="TableGrid"/>
        <w:tblpPr w:leftFromText="180" w:rightFromText="180" w:vertAnchor="page" w:horzAnchor="page" w:tblpX="1849" w:tblpY="2209"/>
        <w:tblW w:w="0" w:type="auto"/>
        <w:tblInd w:w="0" w:type="dxa"/>
        <w:tblLook w:val="04A0" w:firstRow="1" w:lastRow="0" w:firstColumn="1" w:lastColumn="0" w:noHBand="0" w:noVBand="1"/>
      </w:tblPr>
      <w:tblGrid>
        <w:gridCol w:w="2410"/>
        <w:gridCol w:w="996"/>
      </w:tblGrid>
      <w:tr w:rsidR="00FA1CBE" w:rsidRPr="00FA1CBE" w14:paraId="77758CD5" w14:textId="77777777" w:rsidTr="00FA1CBE">
        <w:trPr>
          <w:trHeight w:val="717"/>
        </w:trPr>
        <w:tc>
          <w:tcPr>
            <w:tcW w:w="2410" w:type="dxa"/>
            <w:shd w:val="clear" w:color="auto" w:fill="F2F2F2" w:themeFill="background1" w:themeFillShade="F2"/>
          </w:tcPr>
          <w:p w14:paraId="21C4E5F1" w14:textId="77777777" w:rsidR="00FA1CBE" w:rsidRPr="00FA1CBE" w:rsidRDefault="00FA1CBE"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Извор пријаве</w:t>
            </w:r>
          </w:p>
        </w:tc>
        <w:tc>
          <w:tcPr>
            <w:tcW w:w="996" w:type="dxa"/>
            <w:shd w:val="clear" w:color="auto" w:fill="F2F2F2" w:themeFill="background1" w:themeFillShade="F2"/>
          </w:tcPr>
          <w:p w14:paraId="19B6089F" w14:textId="77777777" w:rsidR="00FA1CBE" w:rsidRPr="00FA1CBE" w:rsidRDefault="00FA1CBE"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Број пријава</w:t>
            </w:r>
          </w:p>
        </w:tc>
      </w:tr>
      <w:tr w:rsidR="00FA1CBE" w:rsidRPr="00FA1CBE" w14:paraId="0C69AFD5" w14:textId="77777777" w:rsidTr="00FA1CBE">
        <w:trPr>
          <w:trHeight w:val="239"/>
        </w:trPr>
        <w:tc>
          <w:tcPr>
            <w:tcW w:w="2410" w:type="dxa"/>
          </w:tcPr>
          <w:p w14:paraId="73A8B5BF" w14:textId="77777777" w:rsidR="00FA1CBE" w:rsidRPr="00FA1CBE" w:rsidRDefault="00FA1CBE"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МУП</w:t>
            </w:r>
          </w:p>
        </w:tc>
        <w:tc>
          <w:tcPr>
            <w:tcW w:w="996" w:type="dxa"/>
          </w:tcPr>
          <w:p w14:paraId="2A514FA8" w14:textId="77777777" w:rsidR="00FA1CBE" w:rsidRPr="00FA1CBE" w:rsidRDefault="00FA1CBE"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lang w:val="sr-Cyrl-RS"/>
              </w:rPr>
              <w:t>66</w:t>
            </w:r>
          </w:p>
        </w:tc>
      </w:tr>
      <w:tr w:rsidR="00FA1CBE" w:rsidRPr="00FA1CBE" w14:paraId="1A4F19CA" w14:textId="77777777" w:rsidTr="00FA1CBE">
        <w:trPr>
          <w:trHeight w:val="239"/>
        </w:trPr>
        <w:tc>
          <w:tcPr>
            <w:tcW w:w="2410" w:type="dxa"/>
          </w:tcPr>
          <w:p w14:paraId="4D8B4303" w14:textId="77777777" w:rsidR="00FA1CBE" w:rsidRPr="00FA1CBE" w:rsidRDefault="00FA1CBE"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Правосудни систем</w:t>
            </w:r>
          </w:p>
        </w:tc>
        <w:tc>
          <w:tcPr>
            <w:tcW w:w="996" w:type="dxa"/>
          </w:tcPr>
          <w:p w14:paraId="7296B29D" w14:textId="77777777" w:rsidR="00FA1CBE" w:rsidRPr="00FA1CBE" w:rsidRDefault="00FA1CBE"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5</w:t>
            </w:r>
          </w:p>
        </w:tc>
      </w:tr>
      <w:tr w:rsidR="00FA1CBE" w:rsidRPr="00FA1CBE" w14:paraId="7DB69E1B" w14:textId="77777777" w:rsidTr="00FA1CBE">
        <w:trPr>
          <w:trHeight w:val="239"/>
        </w:trPr>
        <w:tc>
          <w:tcPr>
            <w:tcW w:w="2410" w:type="dxa"/>
          </w:tcPr>
          <w:p w14:paraId="679D0B75" w14:textId="77777777" w:rsidR="00FA1CBE" w:rsidRPr="00FA1CBE" w:rsidRDefault="00FA1CBE"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Систем социјалне заштите</w:t>
            </w:r>
          </w:p>
        </w:tc>
        <w:tc>
          <w:tcPr>
            <w:tcW w:w="996" w:type="dxa"/>
          </w:tcPr>
          <w:p w14:paraId="0ECD86BC" w14:textId="77777777" w:rsidR="00FA1CBE" w:rsidRPr="00FA1CBE" w:rsidRDefault="00FA1CBE"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43</w:t>
            </w:r>
          </w:p>
        </w:tc>
      </w:tr>
      <w:tr w:rsidR="00FA1CBE" w:rsidRPr="00FA1CBE" w14:paraId="5AAEFCAB" w14:textId="77777777" w:rsidTr="00FA1CBE">
        <w:trPr>
          <w:trHeight w:val="239"/>
        </w:trPr>
        <w:tc>
          <w:tcPr>
            <w:tcW w:w="2410" w:type="dxa"/>
          </w:tcPr>
          <w:p w14:paraId="61DC5A68" w14:textId="77777777" w:rsidR="00FA1CBE" w:rsidRPr="00FA1CBE" w:rsidRDefault="00FA1CBE"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Центар за заштиту жртава трговине људима – (по службеној дужности покренут поступак)</w:t>
            </w:r>
          </w:p>
        </w:tc>
        <w:tc>
          <w:tcPr>
            <w:tcW w:w="996" w:type="dxa"/>
          </w:tcPr>
          <w:p w14:paraId="5D85377F" w14:textId="77777777" w:rsidR="00FA1CBE" w:rsidRPr="00FA1CBE" w:rsidRDefault="00FA1CBE"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lang w:val="sr-Cyrl-RS"/>
              </w:rPr>
              <w:t>1</w:t>
            </w:r>
            <w:r w:rsidRPr="00FA1CBE">
              <w:rPr>
                <w:rFonts w:ascii="Times New Roman" w:hAnsi="Times New Roman" w:cs="Times New Roman"/>
                <w:i w:val="0"/>
                <w:iCs w:val="0"/>
                <w:sz w:val="24"/>
                <w:szCs w:val="24"/>
              </w:rPr>
              <w:t>2</w:t>
            </w:r>
          </w:p>
        </w:tc>
      </w:tr>
      <w:tr w:rsidR="00FA1CBE" w:rsidRPr="00FA1CBE" w14:paraId="05616242" w14:textId="77777777" w:rsidTr="00FA1CBE">
        <w:trPr>
          <w:trHeight w:val="239"/>
        </w:trPr>
        <w:tc>
          <w:tcPr>
            <w:tcW w:w="2410" w:type="dxa"/>
          </w:tcPr>
          <w:p w14:paraId="06201DCB" w14:textId="77777777" w:rsidR="00FA1CBE" w:rsidRPr="00FA1CBE" w:rsidRDefault="00FA1CBE"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НВО</w:t>
            </w:r>
          </w:p>
        </w:tc>
        <w:tc>
          <w:tcPr>
            <w:tcW w:w="996" w:type="dxa"/>
          </w:tcPr>
          <w:p w14:paraId="192396EB" w14:textId="77777777" w:rsidR="00FA1CBE" w:rsidRPr="00FA1CBE" w:rsidRDefault="00FA1CBE"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lang w:val="sr-Cyrl-RS"/>
              </w:rPr>
              <w:t>1</w:t>
            </w:r>
            <w:r w:rsidRPr="00FA1CBE">
              <w:rPr>
                <w:rFonts w:ascii="Times New Roman" w:hAnsi="Times New Roman" w:cs="Times New Roman"/>
                <w:i w:val="0"/>
                <w:iCs w:val="0"/>
                <w:sz w:val="24"/>
                <w:szCs w:val="24"/>
              </w:rPr>
              <w:t>6</w:t>
            </w:r>
          </w:p>
        </w:tc>
      </w:tr>
      <w:tr w:rsidR="00FA1CBE" w:rsidRPr="00FA1CBE" w14:paraId="7F9D3DFE" w14:textId="77777777" w:rsidTr="00FA1CBE">
        <w:trPr>
          <w:trHeight w:val="239"/>
        </w:trPr>
        <w:tc>
          <w:tcPr>
            <w:tcW w:w="2410" w:type="dxa"/>
          </w:tcPr>
          <w:p w14:paraId="040329E3" w14:textId="77777777" w:rsidR="00FA1CBE" w:rsidRPr="00FA1CBE" w:rsidRDefault="00FA1CBE"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КИРС</w:t>
            </w:r>
          </w:p>
        </w:tc>
        <w:tc>
          <w:tcPr>
            <w:tcW w:w="996" w:type="dxa"/>
          </w:tcPr>
          <w:p w14:paraId="086AADE1" w14:textId="77777777" w:rsidR="00FA1CBE" w:rsidRPr="00FA1CBE" w:rsidRDefault="00FA1CBE"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1</w:t>
            </w:r>
          </w:p>
        </w:tc>
      </w:tr>
      <w:tr w:rsidR="00FA1CBE" w:rsidRPr="00FA1CBE" w14:paraId="6D2467B7" w14:textId="77777777" w:rsidTr="00FA1CBE">
        <w:trPr>
          <w:trHeight w:val="239"/>
        </w:trPr>
        <w:tc>
          <w:tcPr>
            <w:tcW w:w="2410" w:type="dxa"/>
          </w:tcPr>
          <w:p w14:paraId="4E602E63" w14:textId="77777777" w:rsidR="00FA1CBE" w:rsidRPr="00FA1CBE" w:rsidRDefault="00FA1CBE"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Систем образовања</w:t>
            </w:r>
          </w:p>
        </w:tc>
        <w:tc>
          <w:tcPr>
            <w:tcW w:w="996" w:type="dxa"/>
          </w:tcPr>
          <w:p w14:paraId="5AE06235" w14:textId="77777777" w:rsidR="00FA1CBE" w:rsidRPr="00FA1CBE" w:rsidRDefault="00FA1CBE"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9</w:t>
            </w:r>
          </w:p>
        </w:tc>
      </w:tr>
      <w:tr w:rsidR="00FA1CBE" w:rsidRPr="00FA1CBE" w14:paraId="4D17CC09" w14:textId="77777777" w:rsidTr="00FA1CBE">
        <w:trPr>
          <w:trHeight w:val="239"/>
        </w:trPr>
        <w:tc>
          <w:tcPr>
            <w:tcW w:w="2410" w:type="dxa"/>
          </w:tcPr>
          <w:p w14:paraId="28ABB6DE" w14:textId="77777777" w:rsidR="00FA1CBE" w:rsidRPr="00FA1CBE" w:rsidRDefault="00FA1CBE"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Претпостављена жртва лично</w:t>
            </w:r>
          </w:p>
        </w:tc>
        <w:tc>
          <w:tcPr>
            <w:tcW w:w="996" w:type="dxa"/>
          </w:tcPr>
          <w:p w14:paraId="5E931EF7" w14:textId="77777777" w:rsidR="00FA1CBE" w:rsidRPr="00FA1CBE" w:rsidRDefault="00FA1CBE"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2</w:t>
            </w:r>
          </w:p>
        </w:tc>
      </w:tr>
      <w:tr w:rsidR="00FA1CBE" w:rsidRPr="00FA1CBE" w14:paraId="6673845D" w14:textId="77777777" w:rsidTr="00FA1CBE">
        <w:trPr>
          <w:trHeight w:val="239"/>
        </w:trPr>
        <w:tc>
          <w:tcPr>
            <w:tcW w:w="2410" w:type="dxa"/>
          </w:tcPr>
          <w:p w14:paraId="24FB5B19" w14:textId="77777777" w:rsidR="00FA1CBE" w:rsidRPr="00FA1CBE" w:rsidRDefault="00FA1CBE"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Сродник</w:t>
            </w:r>
          </w:p>
        </w:tc>
        <w:tc>
          <w:tcPr>
            <w:tcW w:w="996" w:type="dxa"/>
          </w:tcPr>
          <w:p w14:paraId="59E2A226" w14:textId="77777777" w:rsidR="00FA1CBE" w:rsidRPr="00FA1CBE" w:rsidRDefault="00FA1CBE"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4</w:t>
            </w:r>
          </w:p>
        </w:tc>
      </w:tr>
      <w:tr w:rsidR="00FA1CBE" w:rsidRPr="00FA1CBE" w14:paraId="490E9308" w14:textId="77777777" w:rsidTr="00FA1CBE">
        <w:trPr>
          <w:trHeight w:val="239"/>
        </w:trPr>
        <w:tc>
          <w:tcPr>
            <w:tcW w:w="2410" w:type="dxa"/>
          </w:tcPr>
          <w:p w14:paraId="78A9C796" w14:textId="77777777" w:rsidR="00FA1CBE" w:rsidRPr="00FA1CBE" w:rsidRDefault="00FA1CBE"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Друго физичко лице</w:t>
            </w:r>
          </w:p>
        </w:tc>
        <w:tc>
          <w:tcPr>
            <w:tcW w:w="996" w:type="dxa"/>
          </w:tcPr>
          <w:p w14:paraId="245AC399" w14:textId="77777777" w:rsidR="00FA1CBE" w:rsidRPr="00FA1CBE" w:rsidRDefault="00FA1CBE"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1</w:t>
            </w:r>
          </w:p>
        </w:tc>
      </w:tr>
      <w:tr w:rsidR="00FA1CBE" w:rsidRPr="00FA1CBE" w14:paraId="5CEF14E3" w14:textId="77777777" w:rsidTr="00FA1CBE">
        <w:trPr>
          <w:trHeight w:val="239"/>
        </w:trPr>
        <w:tc>
          <w:tcPr>
            <w:tcW w:w="2410" w:type="dxa"/>
          </w:tcPr>
          <w:p w14:paraId="4F2B7A90" w14:textId="77777777" w:rsidR="00FA1CBE" w:rsidRPr="00FA1CBE" w:rsidRDefault="00FA1CBE"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Заштитник грађана</w:t>
            </w:r>
          </w:p>
        </w:tc>
        <w:tc>
          <w:tcPr>
            <w:tcW w:w="996" w:type="dxa"/>
          </w:tcPr>
          <w:p w14:paraId="5209CC4A" w14:textId="77777777" w:rsidR="00FA1CBE" w:rsidRPr="00FA1CBE" w:rsidRDefault="00FA1CBE"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6</w:t>
            </w:r>
          </w:p>
        </w:tc>
      </w:tr>
      <w:tr w:rsidR="00FA1CBE" w:rsidRPr="00FA1CBE" w14:paraId="78C22950" w14:textId="77777777" w:rsidTr="00FA1CBE">
        <w:trPr>
          <w:trHeight w:val="239"/>
        </w:trPr>
        <w:tc>
          <w:tcPr>
            <w:tcW w:w="2410" w:type="dxa"/>
          </w:tcPr>
          <w:p w14:paraId="5B0138C8" w14:textId="77777777" w:rsidR="00FA1CBE" w:rsidRPr="00FA1CBE" w:rsidRDefault="00FA1CBE"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Међународне организације</w:t>
            </w:r>
          </w:p>
        </w:tc>
        <w:tc>
          <w:tcPr>
            <w:tcW w:w="996" w:type="dxa"/>
          </w:tcPr>
          <w:p w14:paraId="58EC3535" w14:textId="77777777" w:rsidR="00FA1CBE" w:rsidRPr="00FA1CBE" w:rsidRDefault="00FA1CBE"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3</w:t>
            </w:r>
          </w:p>
        </w:tc>
      </w:tr>
      <w:tr w:rsidR="00FA1CBE" w:rsidRPr="00FA1CBE" w14:paraId="69746725" w14:textId="77777777" w:rsidTr="00FA1CBE">
        <w:trPr>
          <w:trHeight w:val="287"/>
        </w:trPr>
        <w:tc>
          <w:tcPr>
            <w:tcW w:w="2410" w:type="dxa"/>
            <w:shd w:val="clear" w:color="auto" w:fill="808080" w:themeFill="background1" w:themeFillShade="80"/>
          </w:tcPr>
          <w:p w14:paraId="4BB7D3F4" w14:textId="77777777" w:rsidR="00FA1CBE" w:rsidRPr="00FA1CBE" w:rsidRDefault="00FA1CBE" w:rsidP="00260971">
            <w:pPr>
              <w:pStyle w:val="NoSpacing"/>
              <w:rPr>
                <w:rFonts w:ascii="Times New Roman" w:hAnsi="Times New Roman" w:cs="Times New Roman"/>
                <w:b/>
                <w:bCs/>
                <w:i w:val="0"/>
                <w:iCs w:val="0"/>
                <w:sz w:val="24"/>
                <w:szCs w:val="24"/>
                <w:lang w:val="sr-Cyrl-RS"/>
              </w:rPr>
            </w:pPr>
            <w:r w:rsidRPr="00FA1CBE">
              <w:rPr>
                <w:rFonts w:ascii="Times New Roman" w:hAnsi="Times New Roman" w:cs="Times New Roman"/>
                <w:b/>
                <w:bCs/>
                <w:i w:val="0"/>
                <w:iCs w:val="0"/>
                <w:sz w:val="24"/>
                <w:szCs w:val="24"/>
                <w:lang w:val="sr-Cyrl-RS"/>
              </w:rPr>
              <w:t>Укупно</w:t>
            </w:r>
          </w:p>
        </w:tc>
        <w:tc>
          <w:tcPr>
            <w:tcW w:w="996" w:type="dxa"/>
            <w:shd w:val="clear" w:color="auto" w:fill="808080" w:themeFill="background1" w:themeFillShade="80"/>
          </w:tcPr>
          <w:p w14:paraId="664B1513" w14:textId="77777777" w:rsidR="00FA1CBE" w:rsidRPr="00FA1CBE" w:rsidRDefault="00FA1CBE" w:rsidP="00260971">
            <w:pPr>
              <w:pStyle w:val="NoSpacing"/>
              <w:rPr>
                <w:rFonts w:ascii="Times New Roman" w:hAnsi="Times New Roman" w:cs="Times New Roman"/>
                <w:b/>
                <w:bCs/>
                <w:i w:val="0"/>
                <w:iCs w:val="0"/>
                <w:sz w:val="24"/>
                <w:szCs w:val="24"/>
              </w:rPr>
            </w:pPr>
            <w:r w:rsidRPr="00FA1CBE">
              <w:rPr>
                <w:rFonts w:ascii="Times New Roman" w:hAnsi="Times New Roman" w:cs="Times New Roman"/>
                <w:b/>
                <w:bCs/>
                <w:i w:val="0"/>
                <w:iCs w:val="0"/>
                <w:sz w:val="24"/>
                <w:szCs w:val="24"/>
              </w:rPr>
              <w:t>168</w:t>
            </w:r>
          </w:p>
        </w:tc>
      </w:tr>
    </w:tbl>
    <w:p w14:paraId="603C5FC7" w14:textId="77777777" w:rsidR="00FA1CBE" w:rsidRPr="00FA1CBE" w:rsidRDefault="00FA1CBE" w:rsidP="00260971">
      <w:pPr>
        <w:jc w:val="both"/>
        <w:rPr>
          <w:rFonts w:ascii="Times New Roman" w:hAnsi="Times New Roman" w:cs="Times New Roman"/>
          <w:sz w:val="24"/>
          <w:szCs w:val="24"/>
          <w:lang w:val="sr-Cyrl-RS"/>
        </w:rPr>
      </w:pPr>
    </w:p>
    <w:p w14:paraId="54C8D8D0" w14:textId="77777777" w:rsidR="00FA1CBE" w:rsidRPr="00FA1CBE" w:rsidRDefault="00FA1CBE" w:rsidP="00260971">
      <w:pPr>
        <w:jc w:val="both"/>
        <w:rPr>
          <w:rFonts w:ascii="Times New Roman" w:hAnsi="Times New Roman" w:cs="Times New Roman"/>
          <w:sz w:val="24"/>
          <w:szCs w:val="24"/>
          <w:lang w:val="sr-Cyrl-RS"/>
        </w:rPr>
      </w:pPr>
    </w:p>
    <w:p w14:paraId="16E32891" w14:textId="77777777" w:rsidR="00FA1CBE" w:rsidRPr="00FA1CBE" w:rsidRDefault="00FA1CBE" w:rsidP="00260971">
      <w:pPr>
        <w:jc w:val="both"/>
        <w:rPr>
          <w:rFonts w:ascii="Times New Roman" w:hAnsi="Times New Roman" w:cs="Times New Roman"/>
          <w:i/>
          <w:iCs/>
          <w:sz w:val="24"/>
          <w:szCs w:val="24"/>
          <w:lang w:val="sr-Cyrl-RS"/>
        </w:rPr>
      </w:pPr>
    </w:p>
    <w:p w14:paraId="772CC960" w14:textId="77777777" w:rsidR="00FA1CBE" w:rsidRPr="00FA1CBE" w:rsidRDefault="00FA1CBE" w:rsidP="00260971">
      <w:pPr>
        <w:jc w:val="both"/>
        <w:rPr>
          <w:rFonts w:ascii="Times New Roman" w:hAnsi="Times New Roman" w:cs="Times New Roman"/>
          <w:sz w:val="24"/>
          <w:szCs w:val="24"/>
          <w:lang w:val="sr-Cyrl-RS"/>
        </w:rPr>
      </w:pPr>
      <w:r w:rsidRPr="00FA1CBE">
        <w:rPr>
          <w:rFonts w:ascii="Times New Roman" w:hAnsi="Times New Roman" w:cs="Times New Roman"/>
          <w:sz w:val="24"/>
          <w:szCs w:val="24"/>
          <w:lang w:val="sr-Cyrl-RS"/>
        </w:rPr>
        <w:tab/>
      </w:r>
    </w:p>
    <w:p w14:paraId="1C32B0D0" w14:textId="77777777" w:rsidR="00FA1CBE" w:rsidRPr="00FA1CBE" w:rsidRDefault="00FA1CBE" w:rsidP="00260971">
      <w:pPr>
        <w:jc w:val="both"/>
        <w:rPr>
          <w:rFonts w:ascii="Times New Roman" w:hAnsi="Times New Roman" w:cs="Times New Roman"/>
          <w:sz w:val="24"/>
          <w:szCs w:val="24"/>
          <w:lang w:val="sr-Cyrl-RS"/>
        </w:rPr>
      </w:pPr>
    </w:p>
    <w:p w14:paraId="1A0EC00B" w14:textId="77777777" w:rsidR="00FA1CBE" w:rsidRPr="00FA1CBE" w:rsidRDefault="00FA1CBE" w:rsidP="00260971">
      <w:pPr>
        <w:pStyle w:val="NoSpacing"/>
        <w:rPr>
          <w:rFonts w:ascii="Times New Roman" w:hAnsi="Times New Roman" w:cs="Times New Roman"/>
          <w:i w:val="0"/>
          <w:iCs w:val="0"/>
          <w:sz w:val="24"/>
          <w:szCs w:val="24"/>
        </w:rPr>
      </w:pPr>
    </w:p>
    <w:p w14:paraId="3162E5D3" w14:textId="77777777" w:rsidR="002F0C6E" w:rsidRPr="00FA1CBE" w:rsidRDefault="002F0C6E" w:rsidP="00260971">
      <w:pPr>
        <w:pStyle w:val="NoSpacing"/>
        <w:rPr>
          <w:rFonts w:ascii="Times New Roman" w:hAnsi="Times New Roman" w:cs="Times New Roman"/>
          <w:i w:val="0"/>
          <w:iCs w:val="0"/>
          <w:sz w:val="24"/>
          <w:szCs w:val="24"/>
        </w:rPr>
      </w:pPr>
    </w:p>
    <w:p w14:paraId="3A1795DC" w14:textId="77777777" w:rsidR="002F0C6E" w:rsidRPr="00FA1CBE" w:rsidRDefault="002F0C6E" w:rsidP="00260971">
      <w:pPr>
        <w:pStyle w:val="NoSpacing"/>
        <w:rPr>
          <w:rFonts w:ascii="Times New Roman" w:hAnsi="Times New Roman" w:cs="Times New Roman"/>
          <w:i w:val="0"/>
          <w:iCs w:val="0"/>
          <w:sz w:val="24"/>
          <w:szCs w:val="24"/>
        </w:rPr>
      </w:pPr>
    </w:p>
    <w:p w14:paraId="35DCFA54" w14:textId="77777777" w:rsidR="002F0C6E" w:rsidRPr="00FA1CBE" w:rsidRDefault="002F0C6E" w:rsidP="00260971">
      <w:pPr>
        <w:pStyle w:val="NoSpacing"/>
        <w:rPr>
          <w:rFonts w:ascii="Times New Roman" w:hAnsi="Times New Roman" w:cs="Times New Roman"/>
          <w:i w:val="0"/>
          <w:iCs w:val="0"/>
          <w:sz w:val="24"/>
          <w:szCs w:val="24"/>
        </w:rPr>
      </w:pPr>
    </w:p>
    <w:p w14:paraId="797C4772" w14:textId="77777777" w:rsidR="002F0C6E" w:rsidRPr="00FA1CBE" w:rsidRDefault="002F0C6E" w:rsidP="00260971">
      <w:pPr>
        <w:pStyle w:val="NoSpacing"/>
        <w:rPr>
          <w:rFonts w:ascii="Times New Roman" w:hAnsi="Times New Roman" w:cs="Times New Roman"/>
          <w:i w:val="0"/>
          <w:iCs w:val="0"/>
          <w:sz w:val="24"/>
          <w:szCs w:val="24"/>
        </w:rPr>
      </w:pPr>
    </w:p>
    <w:p w14:paraId="495617EB" w14:textId="77777777" w:rsidR="002F0C6E" w:rsidRPr="00FA1CBE" w:rsidRDefault="002F0C6E" w:rsidP="00260971">
      <w:pPr>
        <w:pStyle w:val="NoSpacing"/>
        <w:rPr>
          <w:rFonts w:ascii="Times New Roman" w:hAnsi="Times New Roman" w:cs="Times New Roman"/>
          <w:i w:val="0"/>
          <w:iCs w:val="0"/>
          <w:sz w:val="24"/>
          <w:szCs w:val="24"/>
        </w:rPr>
      </w:pPr>
    </w:p>
    <w:p w14:paraId="06E073EE" w14:textId="77777777" w:rsidR="002F0C6E" w:rsidRPr="00FA1CBE" w:rsidRDefault="002F0C6E" w:rsidP="00260971">
      <w:pPr>
        <w:pStyle w:val="NoSpacing"/>
        <w:rPr>
          <w:rFonts w:ascii="Times New Roman" w:hAnsi="Times New Roman" w:cs="Times New Roman"/>
          <w:i w:val="0"/>
          <w:iCs w:val="0"/>
          <w:sz w:val="24"/>
          <w:szCs w:val="24"/>
          <w:lang w:val="sr-Cyrl-RS"/>
        </w:rPr>
      </w:pPr>
    </w:p>
    <w:p w14:paraId="6BCC37F7" w14:textId="77777777" w:rsidR="002F0C6E" w:rsidRPr="00FA1CBE" w:rsidRDefault="002F0C6E" w:rsidP="00260971">
      <w:pPr>
        <w:pStyle w:val="NoSpacing"/>
        <w:rPr>
          <w:rFonts w:ascii="Times New Roman" w:hAnsi="Times New Roman" w:cs="Times New Roman"/>
          <w:i w:val="0"/>
          <w:iCs w:val="0"/>
          <w:sz w:val="24"/>
          <w:szCs w:val="24"/>
          <w:lang w:val="sr-Cyrl-RS"/>
        </w:rPr>
      </w:pPr>
    </w:p>
    <w:p w14:paraId="27706851" w14:textId="77777777" w:rsidR="002F0C6E" w:rsidRPr="00FA1CBE" w:rsidRDefault="002F0C6E" w:rsidP="00260971">
      <w:pPr>
        <w:ind w:firstLine="720"/>
        <w:rPr>
          <w:rFonts w:ascii="Times New Roman" w:hAnsi="Times New Roman" w:cs="Times New Roman"/>
          <w:sz w:val="24"/>
          <w:szCs w:val="24"/>
        </w:rPr>
      </w:pPr>
    </w:p>
    <w:p w14:paraId="61780362" w14:textId="77777777" w:rsidR="00FA1CBE" w:rsidRPr="00FA1CBE" w:rsidRDefault="00FA1CBE" w:rsidP="00260971">
      <w:pPr>
        <w:rPr>
          <w:rFonts w:ascii="Times New Roman" w:hAnsi="Times New Roman" w:cs="Times New Roman"/>
          <w:sz w:val="24"/>
          <w:szCs w:val="24"/>
        </w:rPr>
      </w:pPr>
    </w:p>
    <w:p w14:paraId="6BEDFDCD" w14:textId="77777777" w:rsidR="00FA1CBE" w:rsidRPr="00FA1CBE" w:rsidRDefault="00FA1CBE" w:rsidP="00260971">
      <w:pPr>
        <w:rPr>
          <w:rFonts w:ascii="Times New Roman" w:hAnsi="Times New Roman" w:cs="Times New Roman"/>
          <w:sz w:val="24"/>
          <w:szCs w:val="24"/>
        </w:rPr>
      </w:pPr>
    </w:p>
    <w:p w14:paraId="2F476E49" w14:textId="77777777" w:rsidR="00FA1CBE" w:rsidRPr="00FA1CBE" w:rsidRDefault="00FA1CBE" w:rsidP="00260971">
      <w:pPr>
        <w:rPr>
          <w:rFonts w:ascii="Times New Roman" w:hAnsi="Times New Roman" w:cs="Times New Roman"/>
          <w:sz w:val="24"/>
          <w:szCs w:val="24"/>
        </w:rPr>
      </w:pPr>
    </w:p>
    <w:p w14:paraId="038FD2C3" w14:textId="77777777" w:rsidR="00260971" w:rsidRDefault="00260971" w:rsidP="00260971">
      <w:pPr>
        <w:rPr>
          <w:rFonts w:ascii="Times New Roman" w:hAnsi="Times New Roman" w:cs="Times New Roman"/>
          <w:sz w:val="24"/>
          <w:szCs w:val="24"/>
          <w:lang w:val="sr-Cyrl-RS"/>
        </w:rPr>
      </w:pPr>
    </w:p>
    <w:p w14:paraId="5C5F9B6E" w14:textId="77777777" w:rsidR="00260971" w:rsidRDefault="00260971" w:rsidP="00260971">
      <w:pPr>
        <w:rPr>
          <w:rFonts w:ascii="Times New Roman" w:hAnsi="Times New Roman" w:cs="Times New Roman"/>
          <w:sz w:val="24"/>
          <w:szCs w:val="24"/>
          <w:lang w:val="sr-Cyrl-RS"/>
        </w:rPr>
      </w:pPr>
    </w:p>
    <w:p w14:paraId="1508BE4E" w14:textId="3F954407" w:rsidR="00C072BC" w:rsidRDefault="00FA1CBE" w:rsidP="00260971">
      <w:pPr>
        <w:rPr>
          <w:rFonts w:ascii="Times New Roman" w:hAnsi="Times New Roman" w:cs="Times New Roman"/>
          <w:sz w:val="24"/>
          <w:szCs w:val="24"/>
          <w:lang w:val="sr-Cyrl-RS"/>
        </w:rPr>
      </w:pPr>
      <w:r>
        <w:rPr>
          <w:rFonts w:ascii="Times New Roman" w:hAnsi="Times New Roman" w:cs="Times New Roman"/>
          <w:sz w:val="24"/>
          <w:szCs w:val="24"/>
          <w:lang w:val="sr-Cyrl-RS"/>
        </w:rPr>
        <w:t>Графикон 1. Градови из којих су добијене пријаве</w:t>
      </w:r>
    </w:p>
    <w:p w14:paraId="219915AB" w14:textId="77777777" w:rsidR="00FA1CBE" w:rsidRDefault="00FA1CBE" w:rsidP="00260971">
      <w:pPr>
        <w:rPr>
          <w:rFonts w:ascii="Times New Roman" w:hAnsi="Times New Roman" w:cs="Times New Roman"/>
          <w:sz w:val="24"/>
          <w:szCs w:val="24"/>
          <w:lang w:val="sr-Cyrl-RS"/>
        </w:rPr>
      </w:pPr>
    </w:p>
    <w:p w14:paraId="3B9E0607" w14:textId="4C83D394" w:rsidR="00FA1CBE" w:rsidRDefault="00FA1CBE" w:rsidP="00260971">
      <w:pPr>
        <w:rPr>
          <w:rFonts w:ascii="Times New Roman" w:hAnsi="Times New Roman" w:cs="Times New Roman"/>
          <w:sz w:val="24"/>
          <w:szCs w:val="24"/>
          <w:lang w:val="sr-Cyrl-RS"/>
        </w:rPr>
      </w:pPr>
      <w:r>
        <w:rPr>
          <w:noProof/>
          <w:sz w:val="24"/>
          <w:szCs w:val="24"/>
          <w:lang w:val="sr-Cyrl-RS"/>
        </w:rPr>
        <w:drawing>
          <wp:inline distT="0" distB="0" distL="0" distR="0" wp14:anchorId="7858BE09" wp14:editId="0B346815">
            <wp:extent cx="5913120" cy="2468880"/>
            <wp:effectExtent l="0" t="0" r="0" b="0"/>
            <wp:docPr id="138240744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D8DFBDB" w14:textId="77777777" w:rsidR="00C072BC" w:rsidRDefault="00C072BC" w:rsidP="00260971">
      <w:pPr>
        <w:rPr>
          <w:rFonts w:ascii="Times New Roman" w:hAnsi="Times New Roman" w:cs="Times New Roman"/>
          <w:sz w:val="24"/>
          <w:szCs w:val="24"/>
          <w:lang w:val="sr-Cyrl-RS"/>
        </w:rPr>
      </w:pPr>
    </w:p>
    <w:p w14:paraId="090385D1" w14:textId="533E93B1" w:rsidR="00C072BC" w:rsidRDefault="00C072BC" w:rsidP="00260971">
      <w:pPr>
        <w:rPr>
          <w:rFonts w:ascii="Times New Roman" w:hAnsi="Times New Roman" w:cs="Times New Roman"/>
          <w:sz w:val="24"/>
          <w:szCs w:val="24"/>
          <w:lang w:val="sr-Cyrl-RS"/>
        </w:rPr>
      </w:pPr>
      <w:r>
        <w:rPr>
          <w:rFonts w:ascii="Times New Roman" w:hAnsi="Times New Roman" w:cs="Times New Roman"/>
          <w:sz w:val="24"/>
          <w:szCs w:val="24"/>
          <w:lang w:val="sr-Cyrl-RS"/>
        </w:rPr>
        <w:t>Графикон 2. Број пријава по месецима</w:t>
      </w:r>
    </w:p>
    <w:tbl>
      <w:tblPr>
        <w:tblStyle w:val="TableGrid"/>
        <w:tblpPr w:leftFromText="180" w:rightFromText="180" w:vertAnchor="page" w:horzAnchor="margin" w:tblpY="7585"/>
        <w:tblW w:w="9355" w:type="dxa"/>
        <w:tblInd w:w="0" w:type="dxa"/>
        <w:tblLook w:val="04A0" w:firstRow="1" w:lastRow="0" w:firstColumn="1" w:lastColumn="0" w:noHBand="0" w:noVBand="1"/>
      </w:tblPr>
      <w:tblGrid>
        <w:gridCol w:w="1470"/>
        <w:gridCol w:w="1311"/>
        <w:gridCol w:w="1956"/>
        <w:gridCol w:w="1193"/>
        <w:gridCol w:w="3425"/>
      </w:tblGrid>
      <w:tr w:rsidR="00C072BC" w:rsidRPr="00FA1CBE" w14:paraId="5E58FD4B" w14:textId="77777777" w:rsidTr="00C072BC">
        <w:trPr>
          <w:trHeight w:val="717"/>
        </w:trPr>
        <w:tc>
          <w:tcPr>
            <w:tcW w:w="1470" w:type="dxa"/>
            <w:tcBorders>
              <w:right w:val="single" w:sz="4" w:space="0" w:color="auto"/>
            </w:tcBorders>
            <w:shd w:val="clear" w:color="auto" w:fill="F2F2F2" w:themeFill="background1" w:themeFillShade="F2"/>
          </w:tcPr>
          <w:p w14:paraId="017B264B" w14:textId="77777777" w:rsidR="00C072BC" w:rsidRPr="00FA1CBE" w:rsidRDefault="00C072BC" w:rsidP="00260971">
            <w:pPr>
              <w:pStyle w:val="NoSpacing"/>
              <w:rPr>
                <w:rFonts w:ascii="Times New Roman" w:hAnsi="Times New Roman" w:cs="Times New Roman"/>
                <w:i w:val="0"/>
                <w:iCs w:val="0"/>
                <w:sz w:val="24"/>
                <w:szCs w:val="24"/>
                <w:lang w:val="sr-Cyrl-RS"/>
              </w:rPr>
            </w:pPr>
            <w:bookmarkStart w:id="0" w:name="_Hlk155601597"/>
            <w:r w:rsidRPr="00FA1CBE">
              <w:rPr>
                <w:rFonts w:ascii="Times New Roman" w:hAnsi="Times New Roman" w:cs="Times New Roman"/>
                <w:i w:val="0"/>
                <w:iCs w:val="0"/>
                <w:sz w:val="24"/>
                <w:szCs w:val="24"/>
                <w:lang w:val="sr-Cyrl-RS"/>
              </w:rPr>
              <w:t>Подносилац пријаве</w:t>
            </w:r>
          </w:p>
        </w:tc>
        <w:tc>
          <w:tcPr>
            <w:tcW w:w="1311" w:type="dxa"/>
            <w:tcBorders>
              <w:left w:val="single" w:sz="4" w:space="0" w:color="auto"/>
            </w:tcBorders>
            <w:shd w:val="clear" w:color="auto" w:fill="F2F2F2" w:themeFill="background1" w:themeFillShade="F2"/>
          </w:tcPr>
          <w:p w14:paraId="6C78B820" w14:textId="77777777" w:rsidR="00C072BC" w:rsidRPr="00FA1CBE" w:rsidRDefault="00C072BC"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Исход поступања по пријави</w:t>
            </w:r>
          </w:p>
        </w:tc>
        <w:tc>
          <w:tcPr>
            <w:tcW w:w="1956" w:type="dxa"/>
            <w:shd w:val="clear" w:color="auto" w:fill="F2F2F2" w:themeFill="background1" w:themeFillShade="F2"/>
          </w:tcPr>
          <w:p w14:paraId="6E3C9C42" w14:textId="77777777" w:rsidR="00C072BC" w:rsidRPr="00FA1CBE" w:rsidRDefault="00C072BC"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Идентификована жртва трговине људима</w:t>
            </w:r>
          </w:p>
        </w:tc>
        <w:tc>
          <w:tcPr>
            <w:tcW w:w="1193" w:type="dxa"/>
            <w:shd w:val="clear" w:color="auto" w:fill="F2F2F2" w:themeFill="background1" w:themeFillShade="F2"/>
          </w:tcPr>
          <w:p w14:paraId="2643864A" w14:textId="77777777" w:rsidR="00C072BC" w:rsidRPr="00FA1CBE" w:rsidRDefault="00C072BC"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Поступак у току</w:t>
            </w:r>
          </w:p>
        </w:tc>
        <w:tc>
          <w:tcPr>
            <w:tcW w:w="3425" w:type="dxa"/>
            <w:shd w:val="clear" w:color="auto" w:fill="F2F2F2" w:themeFill="background1" w:themeFillShade="F2"/>
          </w:tcPr>
          <w:p w14:paraId="07839788" w14:textId="77777777" w:rsidR="00C072BC" w:rsidRPr="00FA1CBE" w:rsidRDefault="00C072BC"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Одбачена пријава, прекинут или обустављен поступак идентификације или особа није идентификована као жртва</w:t>
            </w:r>
          </w:p>
        </w:tc>
      </w:tr>
      <w:tr w:rsidR="00C072BC" w:rsidRPr="00FA1CBE" w14:paraId="12F8C97D" w14:textId="77777777" w:rsidTr="00C072BC">
        <w:trPr>
          <w:trHeight w:val="239"/>
        </w:trPr>
        <w:tc>
          <w:tcPr>
            <w:tcW w:w="2781" w:type="dxa"/>
            <w:gridSpan w:val="2"/>
          </w:tcPr>
          <w:p w14:paraId="16FA0BA0" w14:textId="77777777" w:rsidR="00C072BC" w:rsidRPr="00FA1CBE" w:rsidRDefault="00C072BC"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МУП</w:t>
            </w:r>
          </w:p>
        </w:tc>
        <w:tc>
          <w:tcPr>
            <w:tcW w:w="1956" w:type="dxa"/>
          </w:tcPr>
          <w:p w14:paraId="119CC9C0" w14:textId="77777777" w:rsidR="00C072BC" w:rsidRPr="00FA1CBE" w:rsidRDefault="00C072BC"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51,5%</w:t>
            </w:r>
          </w:p>
        </w:tc>
        <w:tc>
          <w:tcPr>
            <w:tcW w:w="1193" w:type="dxa"/>
          </w:tcPr>
          <w:p w14:paraId="46F48F4F" w14:textId="77777777" w:rsidR="00C072BC" w:rsidRPr="00FA1CBE" w:rsidRDefault="00C072BC"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29%</w:t>
            </w:r>
          </w:p>
        </w:tc>
        <w:tc>
          <w:tcPr>
            <w:tcW w:w="3425" w:type="dxa"/>
          </w:tcPr>
          <w:p w14:paraId="2F2AAB42" w14:textId="77777777" w:rsidR="00C072BC" w:rsidRPr="00FA1CBE" w:rsidRDefault="00C072BC"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19,5%</w:t>
            </w:r>
          </w:p>
        </w:tc>
      </w:tr>
      <w:tr w:rsidR="00C072BC" w:rsidRPr="00FA1CBE" w14:paraId="4E2EDA85" w14:textId="77777777" w:rsidTr="00C072BC">
        <w:trPr>
          <w:trHeight w:val="239"/>
        </w:trPr>
        <w:tc>
          <w:tcPr>
            <w:tcW w:w="2781" w:type="dxa"/>
            <w:gridSpan w:val="2"/>
          </w:tcPr>
          <w:p w14:paraId="6D5670F6" w14:textId="77777777" w:rsidR="00C072BC" w:rsidRPr="00FA1CBE" w:rsidRDefault="00C072BC"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Правосудни систем</w:t>
            </w:r>
          </w:p>
        </w:tc>
        <w:tc>
          <w:tcPr>
            <w:tcW w:w="1956" w:type="dxa"/>
          </w:tcPr>
          <w:p w14:paraId="2838822F"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20%</w:t>
            </w:r>
          </w:p>
        </w:tc>
        <w:tc>
          <w:tcPr>
            <w:tcW w:w="1193" w:type="dxa"/>
          </w:tcPr>
          <w:p w14:paraId="1AE6FF72"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40%</w:t>
            </w:r>
          </w:p>
        </w:tc>
        <w:tc>
          <w:tcPr>
            <w:tcW w:w="3425" w:type="dxa"/>
          </w:tcPr>
          <w:p w14:paraId="2AE27F00"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40%</w:t>
            </w:r>
          </w:p>
        </w:tc>
      </w:tr>
      <w:tr w:rsidR="00C072BC" w:rsidRPr="00FA1CBE" w14:paraId="190182A9" w14:textId="77777777" w:rsidTr="00C072BC">
        <w:trPr>
          <w:trHeight w:val="239"/>
        </w:trPr>
        <w:tc>
          <w:tcPr>
            <w:tcW w:w="2781" w:type="dxa"/>
            <w:gridSpan w:val="2"/>
          </w:tcPr>
          <w:p w14:paraId="76821101" w14:textId="77777777" w:rsidR="00C072BC" w:rsidRPr="00FA1CBE" w:rsidRDefault="00C072BC"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Систем социјалне заштите</w:t>
            </w:r>
          </w:p>
        </w:tc>
        <w:tc>
          <w:tcPr>
            <w:tcW w:w="1956" w:type="dxa"/>
          </w:tcPr>
          <w:p w14:paraId="76D35AC1"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14%</w:t>
            </w:r>
          </w:p>
        </w:tc>
        <w:tc>
          <w:tcPr>
            <w:tcW w:w="1193" w:type="dxa"/>
          </w:tcPr>
          <w:p w14:paraId="254DA702"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31%</w:t>
            </w:r>
          </w:p>
        </w:tc>
        <w:tc>
          <w:tcPr>
            <w:tcW w:w="3425" w:type="dxa"/>
          </w:tcPr>
          <w:p w14:paraId="2F0CCC2C"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55%</w:t>
            </w:r>
          </w:p>
        </w:tc>
      </w:tr>
      <w:tr w:rsidR="00C072BC" w:rsidRPr="00FA1CBE" w14:paraId="7CD84448" w14:textId="77777777" w:rsidTr="00C072BC">
        <w:trPr>
          <w:trHeight w:val="239"/>
        </w:trPr>
        <w:tc>
          <w:tcPr>
            <w:tcW w:w="2781" w:type="dxa"/>
            <w:gridSpan w:val="2"/>
          </w:tcPr>
          <w:p w14:paraId="69FE5C97" w14:textId="77777777" w:rsidR="00C072BC" w:rsidRPr="00FA1CBE" w:rsidRDefault="00C072BC"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Центар за заштиту жртава трговине људима – (по службеној дужности покренут поступак)</w:t>
            </w:r>
          </w:p>
        </w:tc>
        <w:tc>
          <w:tcPr>
            <w:tcW w:w="1956" w:type="dxa"/>
          </w:tcPr>
          <w:p w14:paraId="5E330CD5"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25%</w:t>
            </w:r>
          </w:p>
        </w:tc>
        <w:tc>
          <w:tcPr>
            <w:tcW w:w="1193" w:type="dxa"/>
          </w:tcPr>
          <w:p w14:paraId="67802A82"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50%</w:t>
            </w:r>
          </w:p>
        </w:tc>
        <w:tc>
          <w:tcPr>
            <w:tcW w:w="3425" w:type="dxa"/>
          </w:tcPr>
          <w:p w14:paraId="3AEBA2FB"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25%</w:t>
            </w:r>
          </w:p>
        </w:tc>
      </w:tr>
      <w:tr w:rsidR="00C072BC" w:rsidRPr="00FA1CBE" w14:paraId="514AF177" w14:textId="77777777" w:rsidTr="00C072BC">
        <w:trPr>
          <w:trHeight w:val="239"/>
        </w:trPr>
        <w:tc>
          <w:tcPr>
            <w:tcW w:w="2781" w:type="dxa"/>
            <w:gridSpan w:val="2"/>
          </w:tcPr>
          <w:p w14:paraId="0FC07AD7" w14:textId="77777777" w:rsidR="00C072BC" w:rsidRPr="00FA1CBE" w:rsidRDefault="00C072BC"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НВО</w:t>
            </w:r>
          </w:p>
        </w:tc>
        <w:tc>
          <w:tcPr>
            <w:tcW w:w="1956" w:type="dxa"/>
          </w:tcPr>
          <w:p w14:paraId="6635472C"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19%</w:t>
            </w:r>
          </w:p>
        </w:tc>
        <w:tc>
          <w:tcPr>
            <w:tcW w:w="1193" w:type="dxa"/>
          </w:tcPr>
          <w:p w14:paraId="24F83E40"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38%</w:t>
            </w:r>
          </w:p>
        </w:tc>
        <w:tc>
          <w:tcPr>
            <w:tcW w:w="3425" w:type="dxa"/>
          </w:tcPr>
          <w:p w14:paraId="6278D9DD"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43%</w:t>
            </w:r>
          </w:p>
        </w:tc>
      </w:tr>
      <w:tr w:rsidR="00C072BC" w:rsidRPr="00FA1CBE" w14:paraId="43BEFD20" w14:textId="77777777" w:rsidTr="00C072BC">
        <w:trPr>
          <w:trHeight w:val="239"/>
        </w:trPr>
        <w:tc>
          <w:tcPr>
            <w:tcW w:w="2781" w:type="dxa"/>
            <w:gridSpan w:val="2"/>
          </w:tcPr>
          <w:p w14:paraId="431E3793" w14:textId="77777777" w:rsidR="00C072BC" w:rsidRPr="00FA1CBE" w:rsidRDefault="00C072BC"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КИРС</w:t>
            </w:r>
          </w:p>
        </w:tc>
        <w:tc>
          <w:tcPr>
            <w:tcW w:w="1956" w:type="dxa"/>
          </w:tcPr>
          <w:p w14:paraId="7946D7F8"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100%</w:t>
            </w:r>
          </w:p>
        </w:tc>
        <w:tc>
          <w:tcPr>
            <w:tcW w:w="1193" w:type="dxa"/>
          </w:tcPr>
          <w:p w14:paraId="2DD82F91"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0%</w:t>
            </w:r>
          </w:p>
        </w:tc>
        <w:tc>
          <w:tcPr>
            <w:tcW w:w="3425" w:type="dxa"/>
          </w:tcPr>
          <w:p w14:paraId="59A5ABDC"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0%</w:t>
            </w:r>
          </w:p>
        </w:tc>
      </w:tr>
      <w:tr w:rsidR="00C072BC" w:rsidRPr="00FA1CBE" w14:paraId="1F634417" w14:textId="77777777" w:rsidTr="00C072BC">
        <w:trPr>
          <w:trHeight w:val="239"/>
        </w:trPr>
        <w:tc>
          <w:tcPr>
            <w:tcW w:w="2781" w:type="dxa"/>
            <w:gridSpan w:val="2"/>
          </w:tcPr>
          <w:p w14:paraId="1101852D" w14:textId="77777777" w:rsidR="00C072BC" w:rsidRPr="00FA1CBE" w:rsidRDefault="00C072BC"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Систем образовања</w:t>
            </w:r>
          </w:p>
        </w:tc>
        <w:tc>
          <w:tcPr>
            <w:tcW w:w="1956" w:type="dxa"/>
          </w:tcPr>
          <w:p w14:paraId="025ECCF1"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0%</w:t>
            </w:r>
          </w:p>
        </w:tc>
        <w:tc>
          <w:tcPr>
            <w:tcW w:w="1193" w:type="dxa"/>
          </w:tcPr>
          <w:p w14:paraId="09E8F8DE"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45%</w:t>
            </w:r>
          </w:p>
        </w:tc>
        <w:tc>
          <w:tcPr>
            <w:tcW w:w="3425" w:type="dxa"/>
          </w:tcPr>
          <w:p w14:paraId="49A022C9"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55%</w:t>
            </w:r>
          </w:p>
        </w:tc>
      </w:tr>
      <w:tr w:rsidR="00C072BC" w:rsidRPr="00FA1CBE" w14:paraId="0876BBFD" w14:textId="77777777" w:rsidTr="00C072BC">
        <w:trPr>
          <w:trHeight w:val="239"/>
        </w:trPr>
        <w:tc>
          <w:tcPr>
            <w:tcW w:w="2781" w:type="dxa"/>
            <w:gridSpan w:val="2"/>
          </w:tcPr>
          <w:p w14:paraId="3E37F10F" w14:textId="77777777" w:rsidR="00C072BC" w:rsidRPr="00FA1CBE" w:rsidRDefault="00C072BC"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Претпостављена жртва лично</w:t>
            </w:r>
          </w:p>
        </w:tc>
        <w:tc>
          <w:tcPr>
            <w:tcW w:w="1956" w:type="dxa"/>
          </w:tcPr>
          <w:p w14:paraId="0327A9F7"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100%</w:t>
            </w:r>
          </w:p>
        </w:tc>
        <w:tc>
          <w:tcPr>
            <w:tcW w:w="1193" w:type="dxa"/>
          </w:tcPr>
          <w:p w14:paraId="23B01038" w14:textId="77777777" w:rsidR="00C072BC" w:rsidRPr="00FA1CBE" w:rsidRDefault="00C072BC"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rPr>
              <w:t>0%</w:t>
            </w:r>
          </w:p>
        </w:tc>
        <w:tc>
          <w:tcPr>
            <w:tcW w:w="3425" w:type="dxa"/>
          </w:tcPr>
          <w:p w14:paraId="346B039F" w14:textId="77777777" w:rsidR="00C072BC" w:rsidRPr="00FA1CBE" w:rsidRDefault="00C072BC"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rPr>
              <w:t>0%</w:t>
            </w:r>
          </w:p>
        </w:tc>
      </w:tr>
      <w:tr w:rsidR="00C072BC" w:rsidRPr="00FA1CBE" w14:paraId="206D0156" w14:textId="77777777" w:rsidTr="00C072BC">
        <w:trPr>
          <w:trHeight w:val="239"/>
        </w:trPr>
        <w:tc>
          <w:tcPr>
            <w:tcW w:w="2781" w:type="dxa"/>
            <w:gridSpan w:val="2"/>
          </w:tcPr>
          <w:p w14:paraId="4E16887D" w14:textId="77777777" w:rsidR="00C072BC" w:rsidRPr="00FA1CBE" w:rsidRDefault="00C072BC"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Сродник</w:t>
            </w:r>
          </w:p>
        </w:tc>
        <w:tc>
          <w:tcPr>
            <w:tcW w:w="1956" w:type="dxa"/>
          </w:tcPr>
          <w:p w14:paraId="517F0A5C"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25%</w:t>
            </w:r>
          </w:p>
        </w:tc>
        <w:tc>
          <w:tcPr>
            <w:tcW w:w="1193" w:type="dxa"/>
          </w:tcPr>
          <w:p w14:paraId="11BD5B4B"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0%</w:t>
            </w:r>
          </w:p>
        </w:tc>
        <w:tc>
          <w:tcPr>
            <w:tcW w:w="3425" w:type="dxa"/>
          </w:tcPr>
          <w:p w14:paraId="286406FE"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75%</w:t>
            </w:r>
          </w:p>
        </w:tc>
      </w:tr>
      <w:tr w:rsidR="00C072BC" w:rsidRPr="00FA1CBE" w14:paraId="4757204B" w14:textId="77777777" w:rsidTr="00C072BC">
        <w:trPr>
          <w:trHeight w:val="239"/>
        </w:trPr>
        <w:tc>
          <w:tcPr>
            <w:tcW w:w="2781" w:type="dxa"/>
            <w:gridSpan w:val="2"/>
          </w:tcPr>
          <w:p w14:paraId="10D90986" w14:textId="77777777" w:rsidR="00C072BC" w:rsidRPr="00FA1CBE" w:rsidRDefault="00C072BC"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Друго физичко лице</w:t>
            </w:r>
          </w:p>
        </w:tc>
        <w:tc>
          <w:tcPr>
            <w:tcW w:w="1956" w:type="dxa"/>
          </w:tcPr>
          <w:p w14:paraId="714F25E1"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0%</w:t>
            </w:r>
          </w:p>
        </w:tc>
        <w:tc>
          <w:tcPr>
            <w:tcW w:w="1193" w:type="dxa"/>
          </w:tcPr>
          <w:p w14:paraId="046D1E88"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0%</w:t>
            </w:r>
          </w:p>
        </w:tc>
        <w:tc>
          <w:tcPr>
            <w:tcW w:w="3425" w:type="dxa"/>
          </w:tcPr>
          <w:p w14:paraId="6938E932"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100%</w:t>
            </w:r>
          </w:p>
        </w:tc>
      </w:tr>
      <w:tr w:rsidR="00C072BC" w:rsidRPr="00FA1CBE" w14:paraId="368403DD" w14:textId="77777777" w:rsidTr="00C072BC">
        <w:trPr>
          <w:trHeight w:val="239"/>
        </w:trPr>
        <w:tc>
          <w:tcPr>
            <w:tcW w:w="2781" w:type="dxa"/>
            <w:gridSpan w:val="2"/>
          </w:tcPr>
          <w:p w14:paraId="747EC41F" w14:textId="77777777" w:rsidR="00C072BC" w:rsidRPr="00FA1CBE" w:rsidRDefault="00C072BC"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Заштитник грађана</w:t>
            </w:r>
          </w:p>
        </w:tc>
        <w:tc>
          <w:tcPr>
            <w:tcW w:w="1956" w:type="dxa"/>
          </w:tcPr>
          <w:p w14:paraId="3E36C229"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83%</w:t>
            </w:r>
          </w:p>
        </w:tc>
        <w:tc>
          <w:tcPr>
            <w:tcW w:w="1193" w:type="dxa"/>
          </w:tcPr>
          <w:p w14:paraId="55C3841F"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0%</w:t>
            </w:r>
          </w:p>
        </w:tc>
        <w:tc>
          <w:tcPr>
            <w:tcW w:w="3425" w:type="dxa"/>
          </w:tcPr>
          <w:p w14:paraId="48B08250"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17%</w:t>
            </w:r>
          </w:p>
        </w:tc>
      </w:tr>
      <w:tr w:rsidR="00C072BC" w:rsidRPr="00FA1CBE" w14:paraId="4241915A" w14:textId="77777777" w:rsidTr="00C072BC">
        <w:trPr>
          <w:trHeight w:val="239"/>
        </w:trPr>
        <w:tc>
          <w:tcPr>
            <w:tcW w:w="2781" w:type="dxa"/>
            <w:gridSpan w:val="2"/>
          </w:tcPr>
          <w:p w14:paraId="01951619" w14:textId="77777777" w:rsidR="00C072BC" w:rsidRPr="00FA1CBE" w:rsidRDefault="00C072BC" w:rsidP="00260971">
            <w:pPr>
              <w:pStyle w:val="NoSpacing"/>
              <w:rPr>
                <w:rFonts w:ascii="Times New Roman" w:hAnsi="Times New Roman" w:cs="Times New Roman"/>
                <w:i w:val="0"/>
                <w:iCs w:val="0"/>
                <w:sz w:val="24"/>
                <w:szCs w:val="24"/>
                <w:lang w:val="sr-Cyrl-RS"/>
              </w:rPr>
            </w:pPr>
            <w:r w:rsidRPr="00FA1CBE">
              <w:rPr>
                <w:rFonts w:ascii="Times New Roman" w:hAnsi="Times New Roman" w:cs="Times New Roman"/>
                <w:i w:val="0"/>
                <w:iCs w:val="0"/>
                <w:sz w:val="24"/>
                <w:szCs w:val="24"/>
                <w:lang w:val="sr-Cyrl-RS"/>
              </w:rPr>
              <w:t>Међународне организације</w:t>
            </w:r>
          </w:p>
        </w:tc>
        <w:tc>
          <w:tcPr>
            <w:tcW w:w="1956" w:type="dxa"/>
          </w:tcPr>
          <w:p w14:paraId="4F7D6445"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33%</w:t>
            </w:r>
          </w:p>
        </w:tc>
        <w:tc>
          <w:tcPr>
            <w:tcW w:w="1193" w:type="dxa"/>
          </w:tcPr>
          <w:p w14:paraId="187C84D6"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77%</w:t>
            </w:r>
          </w:p>
        </w:tc>
        <w:tc>
          <w:tcPr>
            <w:tcW w:w="3425" w:type="dxa"/>
          </w:tcPr>
          <w:p w14:paraId="7C00B58B" w14:textId="77777777" w:rsidR="00C072BC" w:rsidRPr="00FA1CBE" w:rsidRDefault="00C072BC" w:rsidP="00260971">
            <w:pPr>
              <w:pStyle w:val="NoSpacing"/>
              <w:rPr>
                <w:rFonts w:ascii="Times New Roman" w:hAnsi="Times New Roman" w:cs="Times New Roman"/>
                <w:i w:val="0"/>
                <w:iCs w:val="0"/>
                <w:sz w:val="24"/>
                <w:szCs w:val="24"/>
              </w:rPr>
            </w:pPr>
            <w:r w:rsidRPr="00FA1CBE">
              <w:rPr>
                <w:rFonts w:ascii="Times New Roman" w:hAnsi="Times New Roman" w:cs="Times New Roman"/>
                <w:i w:val="0"/>
                <w:iCs w:val="0"/>
                <w:sz w:val="24"/>
                <w:szCs w:val="24"/>
              </w:rPr>
              <w:t>0%</w:t>
            </w:r>
          </w:p>
        </w:tc>
      </w:tr>
    </w:tbl>
    <w:bookmarkEnd w:id="0"/>
    <w:p w14:paraId="10F88E41" w14:textId="2A7620F1" w:rsidR="00C072BC" w:rsidRPr="00FA1CBE" w:rsidRDefault="00C072BC" w:rsidP="00260971">
      <w:pPr>
        <w:rPr>
          <w:rFonts w:ascii="Times New Roman" w:hAnsi="Times New Roman" w:cs="Times New Roman"/>
          <w:sz w:val="24"/>
          <w:szCs w:val="24"/>
          <w:lang w:val="sr-Cyrl-RS"/>
        </w:rPr>
      </w:pPr>
      <w:r w:rsidRPr="00CA6A3F">
        <w:rPr>
          <w:rFonts w:ascii="Times New Roman" w:hAnsi="Times New Roman" w:cs="Times New Roman"/>
          <w:bCs/>
          <w:i/>
          <w:iCs/>
          <w:noProof/>
          <w:sz w:val="24"/>
          <w:szCs w:val="24"/>
          <w:lang w:val="sr-Cyrl-RS"/>
        </w:rPr>
        <w:drawing>
          <wp:inline distT="0" distB="0" distL="0" distR="0" wp14:anchorId="10DA826A" wp14:editId="6AADCED5">
            <wp:extent cx="4244340" cy="1859280"/>
            <wp:effectExtent l="0" t="0" r="3810" b="76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9B52874" w14:textId="05745073" w:rsidR="00C072BC" w:rsidRDefault="00C072BC" w:rsidP="00260971">
      <w:pPr>
        <w:rPr>
          <w:rFonts w:ascii="Times New Roman" w:hAnsi="Times New Roman" w:cs="Times New Roman"/>
          <w:sz w:val="24"/>
          <w:szCs w:val="24"/>
          <w:lang w:val="sr-Cyrl-RS"/>
        </w:rPr>
      </w:pPr>
    </w:p>
    <w:p w14:paraId="09AB4F3A" w14:textId="77777777" w:rsidR="00C072BC" w:rsidRDefault="00C072BC" w:rsidP="00260971">
      <w:pPr>
        <w:rPr>
          <w:rFonts w:ascii="Times New Roman" w:hAnsi="Times New Roman" w:cs="Times New Roman"/>
          <w:sz w:val="24"/>
          <w:szCs w:val="24"/>
          <w:lang w:val="sr-Cyrl-RS"/>
        </w:rPr>
      </w:pPr>
    </w:p>
    <w:p w14:paraId="09F46F09" w14:textId="75D60FB5" w:rsidR="00C072BC" w:rsidRDefault="00C072BC" w:rsidP="00260971">
      <w:pPr>
        <w:rPr>
          <w:rFonts w:ascii="Times New Roman" w:hAnsi="Times New Roman" w:cs="Times New Roman"/>
          <w:sz w:val="24"/>
          <w:szCs w:val="24"/>
          <w:lang w:val="sr-Cyrl-RS"/>
        </w:rPr>
      </w:pPr>
      <w:r w:rsidRPr="00FA1CBE">
        <w:rPr>
          <w:rFonts w:ascii="Times New Roman" w:hAnsi="Times New Roman" w:cs="Times New Roman"/>
          <w:sz w:val="24"/>
          <w:szCs w:val="24"/>
          <w:lang w:val="sr-Cyrl-RS"/>
        </w:rPr>
        <w:t>Табела 2. исход поступања по пријавама у односу на подносиоце пријава</w:t>
      </w:r>
    </w:p>
    <w:p w14:paraId="1BA522AD" w14:textId="77777777" w:rsidR="00C072BC" w:rsidRDefault="00C072BC" w:rsidP="00260971">
      <w:pPr>
        <w:rPr>
          <w:rFonts w:ascii="Times New Roman" w:hAnsi="Times New Roman" w:cs="Times New Roman"/>
          <w:sz w:val="24"/>
          <w:szCs w:val="24"/>
          <w:lang w:val="sr-Cyrl-RS"/>
        </w:rPr>
      </w:pPr>
    </w:p>
    <w:p w14:paraId="7F02E28E" w14:textId="77777777" w:rsidR="00FA1CBE" w:rsidRDefault="00FA1CBE" w:rsidP="00260971">
      <w:pPr>
        <w:rPr>
          <w:rFonts w:ascii="Times New Roman" w:hAnsi="Times New Roman" w:cs="Times New Roman"/>
          <w:sz w:val="24"/>
          <w:szCs w:val="24"/>
          <w:lang w:val="sr-Cyrl-RS"/>
        </w:rPr>
      </w:pPr>
    </w:p>
    <w:p w14:paraId="45F1F19C" w14:textId="3F3DD7AE" w:rsidR="002518ED" w:rsidRDefault="002518ED" w:rsidP="00260971">
      <w:pPr>
        <w:rPr>
          <w:rFonts w:ascii="Times New Roman" w:hAnsi="Times New Roman" w:cs="Times New Roman"/>
          <w:sz w:val="24"/>
          <w:szCs w:val="24"/>
          <w:lang w:val="sr-Cyrl-RS"/>
        </w:rPr>
      </w:pPr>
      <w:r>
        <w:rPr>
          <w:rFonts w:ascii="Times New Roman" w:hAnsi="Times New Roman" w:cs="Times New Roman"/>
          <w:sz w:val="24"/>
          <w:szCs w:val="24"/>
          <w:lang w:val="sr-Cyrl-RS"/>
        </w:rPr>
        <w:t>Табела 3. начин пријављивања сумњи на трговину људима</w:t>
      </w:r>
    </w:p>
    <w:p w14:paraId="764DDC0A" w14:textId="77777777" w:rsidR="002518ED" w:rsidRDefault="002518ED" w:rsidP="00260971">
      <w:pPr>
        <w:rPr>
          <w:rFonts w:ascii="Times New Roman" w:hAnsi="Times New Roman" w:cs="Times New Roman"/>
          <w:sz w:val="24"/>
          <w:szCs w:val="24"/>
          <w:lang w:val="sr-Cyrl-RS"/>
        </w:rPr>
      </w:pPr>
    </w:p>
    <w:tbl>
      <w:tblPr>
        <w:tblStyle w:val="TableGrid"/>
        <w:tblW w:w="0" w:type="auto"/>
        <w:tblInd w:w="0" w:type="dxa"/>
        <w:tblLook w:val="04A0" w:firstRow="1" w:lastRow="0" w:firstColumn="1" w:lastColumn="0" w:noHBand="0" w:noVBand="1"/>
      </w:tblPr>
      <w:tblGrid>
        <w:gridCol w:w="4675"/>
        <w:gridCol w:w="1558"/>
      </w:tblGrid>
      <w:tr w:rsidR="002518ED" w:rsidRPr="002518ED" w14:paraId="0F988ED4" w14:textId="77777777" w:rsidTr="0068141F">
        <w:tc>
          <w:tcPr>
            <w:tcW w:w="4675" w:type="dxa"/>
          </w:tcPr>
          <w:p w14:paraId="4ABA50AA" w14:textId="77777777" w:rsidR="002518ED" w:rsidRPr="002518ED" w:rsidRDefault="002518ED" w:rsidP="00260971">
            <w:pPr>
              <w:jc w:val="both"/>
              <w:rPr>
                <w:rFonts w:ascii="Times New Roman" w:hAnsi="Times New Roman" w:cs="Times New Roman"/>
                <w:i/>
                <w:iCs/>
                <w:sz w:val="24"/>
                <w:szCs w:val="24"/>
                <w:lang w:val="sr-Cyrl-RS"/>
              </w:rPr>
            </w:pPr>
            <w:r w:rsidRPr="002518ED">
              <w:rPr>
                <w:rFonts w:ascii="Times New Roman" w:hAnsi="Times New Roman" w:cs="Times New Roman"/>
                <w:sz w:val="24"/>
                <w:szCs w:val="24"/>
                <w:lang w:val="sr-Cyrl-RS"/>
              </w:rPr>
              <w:t>Начин пријема пријаве</w:t>
            </w:r>
          </w:p>
        </w:tc>
        <w:tc>
          <w:tcPr>
            <w:tcW w:w="1558" w:type="dxa"/>
          </w:tcPr>
          <w:p w14:paraId="68B5555C" w14:textId="77777777" w:rsidR="002518ED" w:rsidRPr="002518ED" w:rsidRDefault="002518ED" w:rsidP="00260971">
            <w:pPr>
              <w:jc w:val="both"/>
              <w:rPr>
                <w:rFonts w:ascii="Times New Roman" w:hAnsi="Times New Roman" w:cs="Times New Roman"/>
                <w:i/>
                <w:iCs/>
                <w:sz w:val="24"/>
                <w:szCs w:val="24"/>
                <w:lang w:val="sr-Cyrl-RS"/>
              </w:rPr>
            </w:pPr>
            <w:r w:rsidRPr="002518ED">
              <w:rPr>
                <w:rFonts w:ascii="Times New Roman" w:hAnsi="Times New Roman" w:cs="Times New Roman"/>
                <w:sz w:val="24"/>
                <w:szCs w:val="24"/>
                <w:lang w:val="sr-Cyrl-RS"/>
              </w:rPr>
              <w:t>Број пријава</w:t>
            </w:r>
          </w:p>
        </w:tc>
      </w:tr>
      <w:tr w:rsidR="002518ED" w:rsidRPr="002518ED" w14:paraId="43BD5580" w14:textId="77777777" w:rsidTr="0068141F">
        <w:tc>
          <w:tcPr>
            <w:tcW w:w="4675" w:type="dxa"/>
          </w:tcPr>
          <w:p w14:paraId="6AAC1DC6" w14:textId="77777777" w:rsidR="002518ED" w:rsidRPr="002518ED" w:rsidRDefault="002518ED" w:rsidP="00260971">
            <w:pPr>
              <w:jc w:val="both"/>
              <w:rPr>
                <w:rFonts w:ascii="Times New Roman" w:hAnsi="Times New Roman" w:cs="Times New Roman"/>
                <w:i/>
                <w:iCs/>
                <w:sz w:val="24"/>
                <w:szCs w:val="24"/>
                <w:lang w:val="sr-Cyrl-RS"/>
              </w:rPr>
            </w:pPr>
            <w:r w:rsidRPr="002518ED">
              <w:rPr>
                <w:rFonts w:ascii="Times New Roman" w:hAnsi="Times New Roman" w:cs="Times New Roman"/>
                <w:sz w:val="24"/>
                <w:szCs w:val="24"/>
                <w:lang w:val="sr-Cyrl-RS"/>
              </w:rPr>
              <w:t>Путем мејла</w:t>
            </w:r>
          </w:p>
        </w:tc>
        <w:tc>
          <w:tcPr>
            <w:tcW w:w="1558" w:type="dxa"/>
          </w:tcPr>
          <w:p w14:paraId="67FF2F10" w14:textId="77777777" w:rsidR="002518ED" w:rsidRPr="002518ED" w:rsidRDefault="002518ED" w:rsidP="00260971">
            <w:pPr>
              <w:jc w:val="both"/>
              <w:rPr>
                <w:rFonts w:ascii="Times New Roman" w:hAnsi="Times New Roman" w:cs="Times New Roman"/>
                <w:i/>
                <w:iCs/>
                <w:sz w:val="24"/>
                <w:szCs w:val="24"/>
                <w:lang w:val="sr-Cyrl-RS"/>
              </w:rPr>
            </w:pPr>
            <w:r w:rsidRPr="002518ED">
              <w:rPr>
                <w:rFonts w:ascii="Times New Roman" w:hAnsi="Times New Roman" w:cs="Times New Roman"/>
                <w:sz w:val="24"/>
                <w:szCs w:val="24"/>
                <w:lang w:val="sr-Cyrl-RS"/>
              </w:rPr>
              <w:t>63</w:t>
            </w:r>
          </w:p>
        </w:tc>
      </w:tr>
      <w:tr w:rsidR="002518ED" w:rsidRPr="002518ED" w14:paraId="026B3892" w14:textId="77777777" w:rsidTr="0068141F">
        <w:tc>
          <w:tcPr>
            <w:tcW w:w="4675" w:type="dxa"/>
          </w:tcPr>
          <w:p w14:paraId="5185DD6D" w14:textId="77777777" w:rsidR="002518ED" w:rsidRPr="002518ED" w:rsidRDefault="002518ED" w:rsidP="00260971">
            <w:pPr>
              <w:jc w:val="both"/>
              <w:rPr>
                <w:rFonts w:ascii="Times New Roman" w:hAnsi="Times New Roman" w:cs="Times New Roman"/>
                <w:i/>
                <w:iCs/>
                <w:sz w:val="24"/>
                <w:szCs w:val="24"/>
                <w:lang w:val="sr-Cyrl-RS"/>
              </w:rPr>
            </w:pPr>
            <w:r w:rsidRPr="002518ED">
              <w:rPr>
                <w:rFonts w:ascii="Times New Roman" w:hAnsi="Times New Roman" w:cs="Times New Roman"/>
                <w:sz w:val="24"/>
                <w:szCs w:val="24"/>
                <w:lang w:val="sr-Cyrl-RS"/>
              </w:rPr>
              <w:t>На дежурни телефон</w:t>
            </w:r>
          </w:p>
        </w:tc>
        <w:tc>
          <w:tcPr>
            <w:tcW w:w="1558" w:type="dxa"/>
          </w:tcPr>
          <w:p w14:paraId="178C74D8" w14:textId="77777777" w:rsidR="002518ED" w:rsidRPr="002518ED" w:rsidRDefault="002518ED" w:rsidP="00260971">
            <w:pPr>
              <w:jc w:val="both"/>
              <w:rPr>
                <w:rFonts w:ascii="Times New Roman" w:hAnsi="Times New Roman" w:cs="Times New Roman"/>
                <w:i/>
                <w:iCs/>
                <w:sz w:val="24"/>
                <w:szCs w:val="24"/>
                <w:lang w:val="sr-Cyrl-RS"/>
              </w:rPr>
            </w:pPr>
            <w:r w:rsidRPr="002518ED">
              <w:rPr>
                <w:rFonts w:ascii="Times New Roman" w:hAnsi="Times New Roman" w:cs="Times New Roman"/>
                <w:sz w:val="24"/>
                <w:szCs w:val="24"/>
                <w:lang w:val="sr-Cyrl-RS"/>
              </w:rPr>
              <w:t>35</w:t>
            </w:r>
          </w:p>
        </w:tc>
      </w:tr>
      <w:tr w:rsidR="002518ED" w:rsidRPr="002518ED" w14:paraId="664F676D" w14:textId="77777777" w:rsidTr="0068141F">
        <w:tc>
          <w:tcPr>
            <w:tcW w:w="4675" w:type="dxa"/>
          </w:tcPr>
          <w:p w14:paraId="6665F20F" w14:textId="77777777" w:rsidR="002518ED" w:rsidRPr="002518ED" w:rsidRDefault="002518ED" w:rsidP="00260971">
            <w:pPr>
              <w:jc w:val="both"/>
              <w:rPr>
                <w:rFonts w:ascii="Times New Roman" w:hAnsi="Times New Roman" w:cs="Times New Roman"/>
                <w:i/>
                <w:iCs/>
                <w:sz w:val="24"/>
                <w:szCs w:val="24"/>
                <w:lang w:val="sr-Cyrl-RS"/>
              </w:rPr>
            </w:pPr>
            <w:r w:rsidRPr="002518ED">
              <w:rPr>
                <w:rFonts w:ascii="Times New Roman" w:hAnsi="Times New Roman" w:cs="Times New Roman"/>
                <w:sz w:val="24"/>
                <w:szCs w:val="24"/>
                <w:lang w:val="sr-Cyrl-RS"/>
              </w:rPr>
              <w:t>Пријаве позивом упућеним конкретном запосленом</w:t>
            </w:r>
          </w:p>
        </w:tc>
        <w:tc>
          <w:tcPr>
            <w:tcW w:w="1558" w:type="dxa"/>
          </w:tcPr>
          <w:p w14:paraId="70040C0E" w14:textId="77777777" w:rsidR="002518ED" w:rsidRPr="002518ED" w:rsidRDefault="002518ED" w:rsidP="00260971">
            <w:pPr>
              <w:jc w:val="both"/>
              <w:rPr>
                <w:rFonts w:ascii="Times New Roman" w:hAnsi="Times New Roman" w:cs="Times New Roman"/>
                <w:i/>
                <w:iCs/>
                <w:sz w:val="24"/>
                <w:szCs w:val="24"/>
                <w:lang w:val="sr-Cyrl-RS"/>
              </w:rPr>
            </w:pPr>
            <w:r w:rsidRPr="002518ED">
              <w:rPr>
                <w:rFonts w:ascii="Times New Roman" w:hAnsi="Times New Roman" w:cs="Times New Roman"/>
                <w:sz w:val="24"/>
                <w:szCs w:val="24"/>
                <w:lang w:val="sr-Cyrl-RS"/>
              </w:rPr>
              <w:t>44</w:t>
            </w:r>
          </w:p>
        </w:tc>
      </w:tr>
      <w:tr w:rsidR="002518ED" w:rsidRPr="002518ED" w14:paraId="07C13452" w14:textId="77777777" w:rsidTr="0068141F">
        <w:tc>
          <w:tcPr>
            <w:tcW w:w="4675" w:type="dxa"/>
          </w:tcPr>
          <w:p w14:paraId="0F3FA1A2" w14:textId="77777777" w:rsidR="002518ED" w:rsidRPr="002518ED" w:rsidRDefault="002518ED" w:rsidP="00260971">
            <w:pPr>
              <w:jc w:val="both"/>
              <w:rPr>
                <w:rFonts w:ascii="Times New Roman" w:hAnsi="Times New Roman" w:cs="Times New Roman"/>
                <w:i/>
                <w:iCs/>
                <w:sz w:val="24"/>
                <w:szCs w:val="24"/>
                <w:lang w:val="sr-Cyrl-RS"/>
              </w:rPr>
            </w:pPr>
            <w:r w:rsidRPr="002518ED">
              <w:rPr>
                <w:rFonts w:ascii="Times New Roman" w:hAnsi="Times New Roman" w:cs="Times New Roman"/>
                <w:sz w:val="24"/>
                <w:szCs w:val="24"/>
                <w:lang w:val="sr-Cyrl-RS"/>
              </w:rPr>
              <w:t>поштом</w:t>
            </w:r>
          </w:p>
        </w:tc>
        <w:tc>
          <w:tcPr>
            <w:tcW w:w="1558" w:type="dxa"/>
          </w:tcPr>
          <w:p w14:paraId="17287FF2" w14:textId="77777777" w:rsidR="002518ED" w:rsidRPr="002518ED" w:rsidRDefault="002518ED" w:rsidP="00260971">
            <w:pPr>
              <w:jc w:val="both"/>
              <w:rPr>
                <w:rFonts w:ascii="Times New Roman" w:hAnsi="Times New Roman" w:cs="Times New Roman"/>
                <w:i/>
                <w:iCs/>
                <w:sz w:val="24"/>
                <w:szCs w:val="24"/>
                <w:lang w:val="sr-Cyrl-RS"/>
              </w:rPr>
            </w:pPr>
            <w:r w:rsidRPr="002518ED">
              <w:rPr>
                <w:rFonts w:ascii="Times New Roman" w:hAnsi="Times New Roman" w:cs="Times New Roman"/>
                <w:sz w:val="24"/>
                <w:szCs w:val="24"/>
                <w:lang w:val="sr-Cyrl-RS"/>
              </w:rPr>
              <w:t>14</w:t>
            </w:r>
          </w:p>
        </w:tc>
      </w:tr>
      <w:tr w:rsidR="002518ED" w:rsidRPr="002518ED" w14:paraId="3F2145B6" w14:textId="77777777" w:rsidTr="0068141F">
        <w:tc>
          <w:tcPr>
            <w:tcW w:w="4675" w:type="dxa"/>
          </w:tcPr>
          <w:p w14:paraId="1A00D341" w14:textId="77777777" w:rsidR="002518ED" w:rsidRPr="002518ED" w:rsidRDefault="002518ED" w:rsidP="00260971">
            <w:pPr>
              <w:jc w:val="both"/>
              <w:rPr>
                <w:rFonts w:ascii="Times New Roman" w:hAnsi="Times New Roman" w:cs="Times New Roman"/>
                <w:i/>
                <w:iCs/>
                <w:sz w:val="24"/>
                <w:szCs w:val="24"/>
                <w:lang w:val="sr-Cyrl-RS"/>
              </w:rPr>
            </w:pPr>
            <w:r w:rsidRPr="002518ED">
              <w:rPr>
                <w:rFonts w:ascii="Times New Roman" w:hAnsi="Times New Roman" w:cs="Times New Roman"/>
                <w:sz w:val="24"/>
                <w:szCs w:val="24"/>
                <w:lang w:val="sr-Cyrl-RS"/>
              </w:rPr>
              <w:t>Идентификација покренута по службеној дужности, на основу проактивног рада Центра</w:t>
            </w:r>
          </w:p>
        </w:tc>
        <w:tc>
          <w:tcPr>
            <w:tcW w:w="1558" w:type="dxa"/>
          </w:tcPr>
          <w:p w14:paraId="2CB5378F" w14:textId="77777777" w:rsidR="002518ED" w:rsidRPr="002518ED" w:rsidRDefault="002518ED" w:rsidP="00260971">
            <w:pPr>
              <w:jc w:val="both"/>
              <w:rPr>
                <w:rFonts w:ascii="Times New Roman" w:hAnsi="Times New Roman" w:cs="Times New Roman"/>
                <w:i/>
                <w:iCs/>
                <w:sz w:val="24"/>
                <w:szCs w:val="24"/>
                <w:lang w:val="sr-Cyrl-RS"/>
              </w:rPr>
            </w:pPr>
            <w:r w:rsidRPr="002518ED">
              <w:rPr>
                <w:rFonts w:ascii="Times New Roman" w:hAnsi="Times New Roman" w:cs="Times New Roman"/>
                <w:sz w:val="24"/>
                <w:szCs w:val="24"/>
                <w:lang w:val="sr-Cyrl-RS"/>
              </w:rPr>
              <w:t>12</w:t>
            </w:r>
          </w:p>
        </w:tc>
      </w:tr>
    </w:tbl>
    <w:p w14:paraId="18C4A352" w14:textId="229AE009" w:rsidR="002518ED" w:rsidRPr="00FA1CBE" w:rsidRDefault="002518ED" w:rsidP="00260971">
      <w:pPr>
        <w:rPr>
          <w:rFonts w:ascii="Times New Roman" w:hAnsi="Times New Roman" w:cs="Times New Roman"/>
          <w:sz w:val="24"/>
          <w:szCs w:val="24"/>
          <w:lang w:val="sr-Cyrl-RS"/>
        </w:rPr>
      </w:pPr>
    </w:p>
    <w:p w14:paraId="79C7C096" w14:textId="1E166BCE" w:rsidR="00C072BC" w:rsidRPr="00FA1CBE" w:rsidRDefault="00C072BC" w:rsidP="00260971">
      <w:pPr>
        <w:rPr>
          <w:rFonts w:ascii="Times New Roman" w:hAnsi="Times New Roman" w:cs="Times New Roman"/>
          <w:sz w:val="24"/>
          <w:szCs w:val="24"/>
          <w:lang w:val="sr-Cyrl-RS"/>
        </w:rPr>
      </w:pPr>
    </w:p>
    <w:p w14:paraId="4D794C78" w14:textId="5A9FFEC1" w:rsidR="00FA1CBE" w:rsidRPr="002518ED" w:rsidRDefault="002518ED" w:rsidP="00260971">
      <w:pPr>
        <w:rPr>
          <w:rFonts w:ascii="Times New Roman" w:hAnsi="Times New Roman" w:cs="Times New Roman"/>
          <w:b/>
          <w:bCs/>
          <w:sz w:val="24"/>
          <w:szCs w:val="24"/>
          <w:lang w:val="sr-Cyrl-RS"/>
        </w:rPr>
      </w:pPr>
      <w:r w:rsidRPr="002518ED">
        <w:rPr>
          <w:rFonts w:ascii="Times New Roman" w:hAnsi="Times New Roman" w:cs="Times New Roman"/>
          <w:b/>
          <w:bCs/>
          <w:sz w:val="24"/>
          <w:szCs w:val="24"/>
          <w:lang w:val="sr-Cyrl-RS"/>
        </w:rPr>
        <w:t>Поступање по пријавама</w:t>
      </w:r>
    </w:p>
    <w:p w14:paraId="46FD1F0F" w14:textId="77777777" w:rsidR="002518ED" w:rsidRDefault="002518ED" w:rsidP="00260971">
      <w:pPr>
        <w:rPr>
          <w:sz w:val="24"/>
          <w:szCs w:val="24"/>
          <w:lang w:val="sr-Cyrl-RS"/>
        </w:rPr>
      </w:pPr>
    </w:p>
    <w:p w14:paraId="779D6055" w14:textId="77777777" w:rsidR="002518ED" w:rsidRDefault="002518ED" w:rsidP="00260971">
      <w:pPr>
        <w:jc w:val="both"/>
        <w:rPr>
          <w:rFonts w:ascii="Times New Roman" w:hAnsi="Times New Roman" w:cs="Times New Roman"/>
          <w:sz w:val="24"/>
          <w:szCs w:val="24"/>
          <w:lang w:val="sr-Cyrl-RS"/>
        </w:rPr>
      </w:pPr>
      <w:r w:rsidRPr="002518ED">
        <w:rPr>
          <w:rFonts w:ascii="Times New Roman" w:hAnsi="Times New Roman" w:cs="Times New Roman"/>
          <w:sz w:val="24"/>
          <w:szCs w:val="24"/>
          <w:lang w:val="sr-Cyrl-RS"/>
        </w:rPr>
        <w:tab/>
        <w:t>Од 168 пријава добијених у 2023. године, идентификовано је 57 жртава трговине људима (9 је идентификовано на основу пријава из претходне године). Одбачена је 31 пријава, обустављено је 10 поступака идентификације, за 19 особа није процењено да се ради о жртвама трговине људима, а за 51 особу се поступак идентификације наставља и у 2024. години.</w:t>
      </w:r>
    </w:p>
    <w:p w14:paraId="753C9ACC" w14:textId="77777777" w:rsidR="002518ED" w:rsidRPr="002518ED" w:rsidRDefault="002518ED" w:rsidP="00260971">
      <w:pPr>
        <w:jc w:val="both"/>
        <w:rPr>
          <w:rFonts w:ascii="Times New Roman" w:hAnsi="Times New Roman" w:cs="Times New Roman"/>
          <w:i/>
          <w:iCs/>
          <w:sz w:val="24"/>
          <w:szCs w:val="24"/>
          <w:lang w:val="sr-Cyrl-RS"/>
        </w:rPr>
      </w:pPr>
    </w:p>
    <w:p w14:paraId="6B858D92" w14:textId="74FB549D" w:rsidR="002518ED" w:rsidRPr="002518ED" w:rsidRDefault="002518ED" w:rsidP="00260971">
      <w:pPr>
        <w:jc w:val="both"/>
        <w:rPr>
          <w:rFonts w:ascii="Times New Roman" w:hAnsi="Times New Roman" w:cs="Times New Roman"/>
          <w:sz w:val="24"/>
          <w:szCs w:val="24"/>
          <w:lang w:val="sr-Cyrl-RS"/>
        </w:rPr>
      </w:pPr>
      <w:r>
        <w:rPr>
          <w:rFonts w:ascii="Times New Roman" w:hAnsi="Times New Roman" w:cs="Times New Roman"/>
          <w:sz w:val="24"/>
          <w:szCs w:val="24"/>
          <w:lang w:val="sr-Cyrl-RS"/>
        </w:rPr>
        <w:t>Табела 4. Поступање по пријавама</w:t>
      </w:r>
    </w:p>
    <w:tbl>
      <w:tblPr>
        <w:tblStyle w:val="TableGrid"/>
        <w:tblW w:w="0" w:type="auto"/>
        <w:tblInd w:w="0" w:type="dxa"/>
        <w:tblLook w:val="04A0" w:firstRow="1" w:lastRow="0" w:firstColumn="1" w:lastColumn="0" w:noHBand="0" w:noVBand="1"/>
      </w:tblPr>
      <w:tblGrid>
        <w:gridCol w:w="1965"/>
        <w:gridCol w:w="1941"/>
        <w:gridCol w:w="1438"/>
        <w:gridCol w:w="1524"/>
        <w:gridCol w:w="1409"/>
      </w:tblGrid>
      <w:tr w:rsidR="002518ED" w:rsidRPr="002518ED" w14:paraId="178F36E6" w14:textId="77777777" w:rsidTr="0068141F">
        <w:tc>
          <w:tcPr>
            <w:tcW w:w="1965" w:type="dxa"/>
          </w:tcPr>
          <w:p w14:paraId="7D94FB11" w14:textId="77777777" w:rsidR="002518ED" w:rsidRPr="002518ED" w:rsidRDefault="002518ED" w:rsidP="00260971">
            <w:pPr>
              <w:jc w:val="both"/>
              <w:rPr>
                <w:rFonts w:ascii="Times New Roman" w:hAnsi="Times New Roman" w:cs="Times New Roman"/>
                <w:i/>
                <w:iCs/>
                <w:sz w:val="24"/>
                <w:szCs w:val="24"/>
                <w:lang w:val="sr-Cyrl-RS"/>
              </w:rPr>
            </w:pPr>
            <w:r w:rsidRPr="002518ED">
              <w:rPr>
                <w:rFonts w:ascii="Times New Roman" w:hAnsi="Times New Roman" w:cs="Times New Roman"/>
                <w:sz w:val="24"/>
                <w:szCs w:val="24"/>
                <w:lang w:val="sr-Cyrl-RS"/>
              </w:rPr>
              <w:t>Идентификована жртва</w:t>
            </w:r>
          </w:p>
        </w:tc>
        <w:tc>
          <w:tcPr>
            <w:tcW w:w="1941" w:type="dxa"/>
          </w:tcPr>
          <w:p w14:paraId="5770C412" w14:textId="77777777" w:rsidR="002518ED" w:rsidRPr="002518ED" w:rsidRDefault="002518ED" w:rsidP="00260971">
            <w:pPr>
              <w:jc w:val="both"/>
              <w:rPr>
                <w:rFonts w:ascii="Times New Roman" w:hAnsi="Times New Roman" w:cs="Times New Roman"/>
                <w:i/>
                <w:iCs/>
                <w:sz w:val="24"/>
                <w:szCs w:val="24"/>
                <w:lang w:val="sr-Cyrl-RS"/>
              </w:rPr>
            </w:pPr>
            <w:r w:rsidRPr="002518ED">
              <w:rPr>
                <w:rFonts w:ascii="Times New Roman" w:hAnsi="Times New Roman" w:cs="Times New Roman"/>
                <w:sz w:val="24"/>
                <w:szCs w:val="24"/>
                <w:lang w:val="sr-Cyrl-RS"/>
              </w:rPr>
              <w:t>Није идентификована жртва</w:t>
            </w:r>
          </w:p>
        </w:tc>
        <w:tc>
          <w:tcPr>
            <w:tcW w:w="1438" w:type="dxa"/>
          </w:tcPr>
          <w:p w14:paraId="1C1EBAFC" w14:textId="77777777" w:rsidR="002518ED" w:rsidRPr="002518ED" w:rsidRDefault="002518ED" w:rsidP="00260971">
            <w:pPr>
              <w:jc w:val="both"/>
              <w:rPr>
                <w:rFonts w:ascii="Times New Roman" w:hAnsi="Times New Roman" w:cs="Times New Roman"/>
                <w:i/>
                <w:iCs/>
                <w:sz w:val="24"/>
                <w:szCs w:val="24"/>
                <w:lang w:val="sr-Cyrl-RS"/>
              </w:rPr>
            </w:pPr>
            <w:r w:rsidRPr="002518ED">
              <w:rPr>
                <w:rFonts w:ascii="Times New Roman" w:hAnsi="Times New Roman" w:cs="Times New Roman"/>
                <w:sz w:val="24"/>
                <w:szCs w:val="24"/>
                <w:lang w:val="sr-Cyrl-RS"/>
              </w:rPr>
              <w:t>Одбачена пријава</w:t>
            </w:r>
          </w:p>
        </w:tc>
        <w:tc>
          <w:tcPr>
            <w:tcW w:w="1524" w:type="dxa"/>
          </w:tcPr>
          <w:p w14:paraId="61F82438" w14:textId="77777777" w:rsidR="002518ED" w:rsidRPr="002518ED" w:rsidRDefault="002518ED" w:rsidP="00260971">
            <w:pPr>
              <w:jc w:val="both"/>
              <w:rPr>
                <w:rFonts w:ascii="Times New Roman" w:hAnsi="Times New Roman" w:cs="Times New Roman"/>
                <w:i/>
                <w:iCs/>
                <w:sz w:val="24"/>
                <w:szCs w:val="24"/>
                <w:lang w:val="sr-Cyrl-RS"/>
              </w:rPr>
            </w:pPr>
            <w:r w:rsidRPr="002518ED">
              <w:rPr>
                <w:rFonts w:ascii="Times New Roman" w:hAnsi="Times New Roman" w:cs="Times New Roman"/>
                <w:sz w:val="24"/>
                <w:szCs w:val="24"/>
                <w:lang w:val="sr-Cyrl-RS"/>
              </w:rPr>
              <w:t>Обустављен / прекинут поступак</w:t>
            </w:r>
          </w:p>
        </w:tc>
        <w:tc>
          <w:tcPr>
            <w:tcW w:w="1409" w:type="dxa"/>
          </w:tcPr>
          <w:p w14:paraId="07926DE9" w14:textId="77777777" w:rsidR="002518ED" w:rsidRPr="002518ED" w:rsidRDefault="002518ED" w:rsidP="00260971">
            <w:pPr>
              <w:jc w:val="both"/>
              <w:rPr>
                <w:rFonts w:ascii="Times New Roman" w:hAnsi="Times New Roman" w:cs="Times New Roman"/>
                <w:i/>
                <w:iCs/>
                <w:sz w:val="24"/>
                <w:szCs w:val="24"/>
                <w:lang w:val="sr-Cyrl-RS"/>
              </w:rPr>
            </w:pPr>
            <w:r w:rsidRPr="002518ED">
              <w:rPr>
                <w:rFonts w:ascii="Times New Roman" w:hAnsi="Times New Roman" w:cs="Times New Roman"/>
                <w:sz w:val="24"/>
                <w:szCs w:val="24"/>
                <w:lang w:val="sr-Cyrl-RS"/>
              </w:rPr>
              <w:t>Поступак у току</w:t>
            </w:r>
          </w:p>
        </w:tc>
      </w:tr>
      <w:tr w:rsidR="002518ED" w:rsidRPr="002518ED" w14:paraId="43C73667" w14:textId="77777777" w:rsidTr="0068141F">
        <w:tc>
          <w:tcPr>
            <w:tcW w:w="1965" w:type="dxa"/>
          </w:tcPr>
          <w:p w14:paraId="6C39D252" w14:textId="77777777" w:rsidR="002518ED" w:rsidRPr="002518ED" w:rsidRDefault="002518ED" w:rsidP="00260971">
            <w:pPr>
              <w:jc w:val="both"/>
              <w:rPr>
                <w:rFonts w:ascii="Times New Roman" w:hAnsi="Times New Roman" w:cs="Times New Roman"/>
                <w:i/>
                <w:iCs/>
                <w:sz w:val="24"/>
                <w:szCs w:val="24"/>
                <w:lang w:val="sr-Cyrl-RS"/>
              </w:rPr>
            </w:pPr>
            <w:r w:rsidRPr="002518ED">
              <w:rPr>
                <w:rFonts w:ascii="Times New Roman" w:hAnsi="Times New Roman" w:cs="Times New Roman"/>
                <w:sz w:val="24"/>
                <w:szCs w:val="24"/>
                <w:lang w:val="sr-Cyrl-RS"/>
              </w:rPr>
              <w:t>57</w:t>
            </w:r>
          </w:p>
        </w:tc>
        <w:tc>
          <w:tcPr>
            <w:tcW w:w="1941" w:type="dxa"/>
          </w:tcPr>
          <w:p w14:paraId="0146798C" w14:textId="77777777" w:rsidR="002518ED" w:rsidRPr="002518ED" w:rsidRDefault="002518ED" w:rsidP="00260971">
            <w:pPr>
              <w:jc w:val="both"/>
              <w:rPr>
                <w:rFonts w:ascii="Times New Roman" w:hAnsi="Times New Roman" w:cs="Times New Roman"/>
                <w:i/>
                <w:iCs/>
                <w:sz w:val="24"/>
                <w:szCs w:val="24"/>
                <w:lang w:val="sr-Cyrl-RS"/>
              </w:rPr>
            </w:pPr>
            <w:r w:rsidRPr="002518ED">
              <w:rPr>
                <w:rFonts w:ascii="Times New Roman" w:hAnsi="Times New Roman" w:cs="Times New Roman"/>
                <w:sz w:val="24"/>
                <w:szCs w:val="24"/>
                <w:lang w:val="sr-Cyrl-RS"/>
              </w:rPr>
              <w:t>19</w:t>
            </w:r>
          </w:p>
        </w:tc>
        <w:tc>
          <w:tcPr>
            <w:tcW w:w="1438" w:type="dxa"/>
          </w:tcPr>
          <w:p w14:paraId="07B196C0" w14:textId="77777777" w:rsidR="002518ED" w:rsidRPr="002518ED" w:rsidRDefault="002518ED" w:rsidP="00260971">
            <w:pPr>
              <w:jc w:val="both"/>
              <w:rPr>
                <w:rFonts w:ascii="Times New Roman" w:hAnsi="Times New Roman" w:cs="Times New Roman"/>
                <w:i/>
                <w:iCs/>
                <w:sz w:val="24"/>
                <w:szCs w:val="24"/>
                <w:lang w:val="sr-Cyrl-RS"/>
              </w:rPr>
            </w:pPr>
            <w:r w:rsidRPr="002518ED">
              <w:rPr>
                <w:rFonts w:ascii="Times New Roman" w:hAnsi="Times New Roman" w:cs="Times New Roman"/>
                <w:sz w:val="24"/>
                <w:szCs w:val="24"/>
                <w:lang w:val="sr-Cyrl-RS"/>
              </w:rPr>
              <w:t>31</w:t>
            </w:r>
          </w:p>
        </w:tc>
        <w:tc>
          <w:tcPr>
            <w:tcW w:w="1524" w:type="dxa"/>
          </w:tcPr>
          <w:p w14:paraId="42F101A4" w14:textId="77777777" w:rsidR="002518ED" w:rsidRPr="002518ED" w:rsidRDefault="002518ED" w:rsidP="00260971">
            <w:pPr>
              <w:jc w:val="both"/>
              <w:rPr>
                <w:rFonts w:ascii="Times New Roman" w:hAnsi="Times New Roman" w:cs="Times New Roman"/>
                <w:i/>
                <w:iCs/>
                <w:sz w:val="24"/>
                <w:szCs w:val="24"/>
                <w:lang w:val="sr-Cyrl-RS"/>
              </w:rPr>
            </w:pPr>
            <w:r w:rsidRPr="002518ED">
              <w:rPr>
                <w:rFonts w:ascii="Times New Roman" w:hAnsi="Times New Roman" w:cs="Times New Roman"/>
                <w:sz w:val="24"/>
                <w:szCs w:val="24"/>
                <w:lang w:val="sr-Cyrl-RS"/>
              </w:rPr>
              <w:t>10</w:t>
            </w:r>
          </w:p>
        </w:tc>
        <w:tc>
          <w:tcPr>
            <w:tcW w:w="1409" w:type="dxa"/>
          </w:tcPr>
          <w:p w14:paraId="32D8D745" w14:textId="77777777" w:rsidR="002518ED" w:rsidRPr="002518ED" w:rsidRDefault="002518ED" w:rsidP="00260971">
            <w:pPr>
              <w:jc w:val="both"/>
              <w:rPr>
                <w:rFonts w:ascii="Times New Roman" w:hAnsi="Times New Roman" w:cs="Times New Roman"/>
                <w:i/>
                <w:iCs/>
                <w:sz w:val="24"/>
                <w:szCs w:val="24"/>
                <w:lang w:val="sr-Cyrl-RS"/>
              </w:rPr>
            </w:pPr>
            <w:r w:rsidRPr="002518ED">
              <w:rPr>
                <w:rFonts w:ascii="Times New Roman" w:hAnsi="Times New Roman" w:cs="Times New Roman"/>
                <w:sz w:val="24"/>
                <w:szCs w:val="24"/>
                <w:lang w:val="sr-Cyrl-RS"/>
              </w:rPr>
              <w:t>51</w:t>
            </w:r>
          </w:p>
        </w:tc>
      </w:tr>
    </w:tbl>
    <w:p w14:paraId="4C7EDA12" w14:textId="77777777" w:rsidR="002518ED" w:rsidRPr="002518ED" w:rsidRDefault="002518ED" w:rsidP="00260971">
      <w:pPr>
        <w:jc w:val="both"/>
        <w:rPr>
          <w:rFonts w:ascii="Times New Roman" w:hAnsi="Times New Roman" w:cs="Times New Roman"/>
          <w:i/>
          <w:iCs/>
          <w:sz w:val="24"/>
          <w:szCs w:val="24"/>
          <w:lang w:val="sr-Cyrl-RS"/>
        </w:rPr>
      </w:pPr>
    </w:p>
    <w:p w14:paraId="3980B769" w14:textId="6D82E835" w:rsidR="002518ED" w:rsidRPr="002518ED" w:rsidRDefault="002518ED" w:rsidP="00260971">
      <w:pPr>
        <w:ind w:firstLine="720"/>
        <w:jc w:val="both"/>
        <w:rPr>
          <w:rFonts w:ascii="Times New Roman" w:hAnsi="Times New Roman" w:cs="Times New Roman"/>
          <w:i/>
          <w:iCs/>
          <w:sz w:val="24"/>
          <w:szCs w:val="24"/>
          <w:lang w:val="sr-Cyrl-RS"/>
        </w:rPr>
      </w:pPr>
      <w:r w:rsidRPr="002518ED">
        <w:rPr>
          <w:rFonts w:ascii="Times New Roman" w:hAnsi="Times New Roman" w:cs="Times New Roman"/>
          <w:sz w:val="24"/>
          <w:szCs w:val="24"/>
          <w:lang w:val="sr-Cyrl-RS"/>
        </w:rPr>
        <w:t>Најчешћи разлог за одбацивање пријава је то што нису препознати никакви индикатори, односно, што након допуне података из пр</w:t>
      </w:r>
      <w:r>
        <w:rPr>
          <w:rFonts w:ascii="Times New Roman" w:hAnsi="Times New Roman" w:cs="Times New Roman"/>
          <w:sz w:val="24"/>
          <w:szCs w:val="24"/>
          <w:lang w:val="sr-Cyrl-RS"/>
        </w:rPr>
        <w:t>иј</w:t>
      </w:r>
      <w:r w:rsidRPr="002518ED">
        <w:rPr>
          <w:rFonts w:ascii="Times New Roman" w:hAnsi="Times New Roman" w:cs="Times New Roman"/>
          <w:sz w:val="24"/>
          <w:szCs w:val="24"/>
          <w:lang w:val="sr-Cyrl-RS"/>
        </w:rPr>
        <w:t>аве, нису пронађени елемти трговине људима (80% случајева). У 15% случајева, пријаве су одбачене јер ни након допуне података нисмо дошли до информација о томе ко је претпостављена жртва. У осталим случајевима се радило о тома да је након провере утврђено да особа за коју се претпостављало да је жртва не постоји, односно да је претпостављена жртва преминула пре подношења пријаве.</w:t>
      </w:r>
    </w:p>
    <w:p w14:paraId="1A090CF1" w14:textId="77777777" w:rsidR="002518ED" w:rsidRPr="002518ED" w:rsidRDefault="002518ED" w:rsidP="00260971">
      <w:pPr>
        <w:jc w:val="both"/>
        <w:rPr>
          <w:rFonts w:ascii="Times New Roman" w:hAnsi="Times New Roman" w:cs="Times New Roman"/>
          <w:i/>
          <w:iCs/>
          <w:sz w:val="24"/>
          <w:szCs w:val="24"/>
          <w:lang w:val="sr-Cyrl-RS"/>
        </w:rPr>
      </w:pPr>
      <w:r w:rsidRPr="002518ED">
        <w:rPr>
          <w:rFonts w:ascii="Times New Roman" w:hAnsi="Times New Roman" w:cs="Times New Roman"/>
          <w:sz w:val="24"/>
          <w:szCs w:val="24"/>
          <w:lang w:val="sr-Cyrl-RS"/>
        </w:rPr>
        <w:tab/>
        <w:t xml:space="preserve">Најчешћи разлози за прекид поступка идентификације је немогућност да се ступи у контакт са претпостављеном жртвом, а да притом не постоје други релевантни извори </w:t>
      </w:r>
      <w:r w:rsidRPr="002518ED">
        <w:rPr>
          <w:rFonts w:ascii="Times New Roman" w:hAnsi="Times New Roman" w:cs="Times New Roman"/>
          <w:sz w:val="24"/>
          <w:szCs w:val="24"/>
          <w:lang w:val="sr-Cyrl-RS"/>
        </w:rPr>
        <w:lastRenderedPageBreak/>
        <w:t>информација на основу којих би могла да се спроведе идентификација. У два случаја је поступак прекинут јер га није било могуће спровести због здравственог стања претпостављених жртава, а у 2 случаја су претпостављене жртве одбиле да сарађују са Центром. У оваквим ситуацијама, поступак се наставља када се за то стекну услови.</w:t>
      </w:r>
    </w:p>
    <w:p w14:paraId="39158F5C" w14:textId="491BD356" w:rsidR="007F248E" w:rsidRDefault="00260971" w:rsidP="00F9044F">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2518ED" w:rsidRPr="002518ED">
        <w:rPr>
          <w:rFonts w:ascii="Times New Roman" w:hAnsi="Times New Roman" w:cs="Times New Roman"/>
          <w:sz w:val="24"/>
          <w:szCs w:val="24"/>
          <w:lang w:val="sr-Cyrl-RS"/>
        </w:rPr>
        <w:t>У ситуацијама када се на основу спроведеног поступка идентификације не може утврдити да је особа жртва трговине људима, најчешће се ради о неком другом облику злостављања, односно о жртви неког другог кривичног дела. У току ове године у 35 % оваквих случајева се радило о занемаривању деце која су време проводила на ул</w:t>
      </w:r>
      <w:r w:rsidR="00973FE8">
        <w:rPr>
          <w:rFonts w:ascii="Times New Roman" w:hAnsi="Times New Roman" w:cs="Times New Roman"/>
          <w:sz w:val="24"/>
          <w:szCs w:val="24"/>
          <w:lang w:val="sr-Cyrl-RS"/>
        </w:rPr>
        <w:t>и</w:t>
      </w:r>
      <w:r w:rsidR="002518ED" w:rsidRPr="002518ED">
        <w:rPr>
          <w:rFonts w:ascii="Times New Roman" w:hAnsi="Times New Roman" w:cs="Times New Roman"/>
          <w:sz w:val="24"/>
          <w:szCs w:val="24"/>
          <w:lang w:val="sr-Cyrl-RS"/>
        </w:rPr>
        <w:t>ци, између осталог и просећи, у 29% радило се о дечјим браковима, који такође подразумевају злостављање и занемаривање, а у остали</w:t>
      </w:r>
      <w:r w:rsidR="00973FE8">
        <w:rPr>
          <w:rFonts w:ascii="Times New Roman" w:hAnsi="Times New Roman" w:cs="Times New Roman"/>
          <w:sz w:val="24"/>
          <w:szCs w:val="24"/>
          <w:lang w:val="sr-Cyrl-RS"/>
        </w:rPr>
        <w:t xml:space="preserve"> предмети су се односили на </w:t>
      </w:r>
      <w:r w:rsidR="002518ED" w:rsidRPr="002518ED">
        <w:rPr>
          <w:rFonts w:ascii="Times New Roman" w:hAnsi="Times New Roman" w:cs="Times New Roman"/>
          <w:sz w:val="24"/>
          <w:szCs w:val="24"/>
          <w:lang w:val="sr-Cyrl-RS"/>
        </w:rPr>
        <w:t>сексуално злостављањ</w:t>
      </w:r>
      <w:r w:rsidR="00973FE8">
        <w:rPr>
          <w:rFonts w:ascii="Times New Roman" w:hAnsi="Times New Roman" w:cs="Times New Roman"/>
          <w:sz w:val="24"/>
          <w:szCs w:val="24"/>
          <w:lang w:val="sr-Cyrl-RS"/>
        </w:rPr>
        <w:t>е</w:t>
      </w:r>
      <w:r w:rsidR="002518ED" w:rsidRPr="002518ED">
        <w:rPr>
          <w:rFonts w:ascii="Times New Roman" w:hAnsi="Times New Roman" w:cs="Times New Roman"/>
          <w:sz w:val="24"/>
          <w:szCs w:val="24"/>
          <w:lang w:val="sr-Cyrl-RS"/>
        </w:rPr>
        <w:t>, заснивањ</w:t>
      </w:r>
      <w:r w:rsidR="00973FE8">
        <w:rPr>
          <w:rFonts w:ascii="Times New Roman" w:hAnsi="Times New Roman" w:cs="Times New Roman"/>
          <w:sz w:val="24"/>
          <w:szCs w:val="24"/>
          <w:lang w:val="sr-Cyrl-RS"/>
        </w:rPr>
        <w:t>е</w:t>
      </w:r>
      <w:r w:rsidR="002518ED" w:rsidRPr="002518ED">
        <w:rPr>
          <w:rFonts w:ascii="Times New Roman" w:hAnsi="Times New Roman" w:cs="Times New Roman"/>
          <w:sz w:val="24"/>
          <w:szCs w:val="24"/>
          <w:lang w:val="sr-Cyrl-RS"/>
        </w:rPr>
        <w:t xml:space="preserve"> ванбрачне заједнице са малолетним лицем, насиље у породици и проституциј</w:t>
      </w:r>
      <w:r w:rsidR="00973FE8">
        <w:rPr>
          <w:rFonts w:ascii="Times New Roman" w:hAnsi="Times New Roman" w:cs="Times New Roman"/>
          <w:sz w:val="24"/>
          <w:szCs w:val="24"/>
          <w:lang w:val="sr-Cyrl-RS"/>
        </w:rPr>
        <w:t>у</w:t>
      </w:r>
      <w:r w:rsidR="002518ED" w:rsidRPr="002518ED">
        <w:rPr>
          <w:rFonts w:ascii="Times New Roman" w:hAnsi="Times New Roman" w:cs="Times New Roman"/>
          <w:sz w:val="24"/>
          <w:szCs w:val="24"/>
          <w:lang w:val="sr-Cyrl-RS"/>
        </w:rPr>
        <w:t>.</w:t>
      </w:r>
      <w:r w:rsidR="002518ED">
        <w:rPr>
          <w:rFonts w:ascii="Times New Roman" w:hAnsi="Times New Roman" w:cs="Times New Roman"/>
          <w:sz w:val="24"/>
          <w:szCs w:val="24"/>
          <w:lang w:val="sr-Cyrl-RS"/>
        </w:rPr>
        <w:t xml:space="preserve"> У оваквим ситуацијама, стручни радници такође састављају извештаје и шаљу их надлежним установама и институцијама. Раде саветодавно са жртвама и упућују их на организације и установе које су специјализоване за пружање помоћи </w:t>
      </w:r>
      <w:r w:rsidR="00C072BC">
        <w:rPr>
          <w:rFonts w:ascii="Times New Roman" w:hAnsi="Times New Roman" w:cs="Times New Roman"/>
          <w:sz w:val="24"/>
          <w:szCs w:val="24"/>
          <w:lang w:val="sr-Cyrl-RS"/>
        </w:rPr>
        <w:t xml:space="preserve">за </w:t>
      </w:r>
      <w:r w:rsidR="00973FE8">
        <w:rPr>
          <w:rFonts w:ascii="Times New Roman" w:hAnsi="Times New Roman" w:cs="Times New Roman"/>
          <w:sz w:val="24"/>
          <w:szCs w:val="24"/>
          <w:lang w:val="sr-Cyrl-RS"/>
        </w:rPr>
        <w:t>њих</w:t>
      </w:r>
      <w:r w:rsidR="00C072BC">
        <w:rPr>
          <w:rFonts w:ascii="Times New Roman" w:hAnsi="Times New Roman" w:cs="Times New Roman"/>
          <w:sz w:val="24"/>
          <w:szCs w:val="24"/>
          <w:lang w:val="sr-Cyrl-RS"/>
        </w:rPr>
        <w:t>, као што су центри за социјални рад, здравствене установе и разне невладине организације. О сваком кривичном делу се оба</w:t>
      </w:r>
      <w:r w:rsidR="00973FE8">
        <w:rPr>
          <w:rFonts w:ascii="Times New Roman" w:hAnsi="Times New Roman" w:cs="Times New Roman"/>
          <w:sz w:val="24"/>
          <w:szCs w:val="24"/>
          <w:lang w:val="sr-Cyrl-RS"/>
        </w:rPr>
        <w:t>в</w:t>
      </w:r>
      <w:r w:rsidR="00C072BC">
        <w:rPr>
          <w:rFonts w:ascii="Times New Roman" w:hAnsi="Times New Roman" w:cs="Times New Roman"/>
          <w:sz w:val="24"/>
          <w:szCs w:val="24"/>
          <w:lang w:val="sr-Cyrl-RS"/>
        </w:rPr>
        <w:t>ештавају полиција и тужилаштво.</w:t>
      </w:r>
    </w:p>
    <w:p w14:paraId="6BB82C37" w14:textId="77777777" w:rsidR="00F9044F" w:rsidRPr="00F9044F" w:rsidRDefault="00F9044F" w:rsidP="00F9044F">
      <w:pPr>
        <w:jc w:val="both"/>
        <w:rPr>
          <w:rFonts w:ascii="Times New Roman" w:hAnsi="Times New Roman" w:cs="Times New Roman"/>
          <w:sz w:val="24"/>
          <w:szCs w:val="24"/>
          <w:lang w:val="sr-Cyrl-RS"/>
        </w:rPr>
      </w:pPr>
    </w:p>
    <w:p w14:paraId="6572181F" w14:textId="64CA1F09" w:rsidR="0068141F" w:rsidRDefault="00C072BC" w:rsidP="00260971">
      <w:pPr>
        <w:rPr>
          <w:rFonts w:ascii="Times New Roman" w:hAnsi="Times New Roman" w:cs="Times New Roman"/>
          <w:b/>
          <w:bCs/>
          <w:sz w:val="24"/>
          <w:szCs w:val="24"/>
          <w:lang w:val="sr-Cyrl-RS"/>
        </w:rPr>
      </w:pPr>
      <w:r w:rsidRPr="00C072BC">
        <w:rPr>
          <w:rFonts w:ascii="Times New Roman" w:hAnsi="Times New Roman" w:cs="Times New Roman"/>
          <w:b/>
          <w:bCs/>
          <w:sz w:val="24"/>
          <w:szCs w:val="24"/>
          <w:lang w:val="sr-Cyrl-RS"/>
        </w:rPr>
        <w:t>Идентификација жртава трговине људима</w:t>
      </w:r>
    </w:p>
    <w:p w14:paraId="55765A03" w14:textId="77777777" w:rsidR="007F248E" w:rsidRPr="00C072BC" w:rsidRDefault="007F248E" w:rsidP="00260971">
      <w:pPr>
        <w:rPr>
          <w:rFonts w:ascii="Times New Roman" w:hAnsi="Times New Roman" w:cs="Times New Roman"/>
          <w:b/>
          <w:bCs/>
          <w:sz w:val="24"/>
          <w:szCs w:val="24"/>
          <w:lang w:val="sr-Cyrl-RS"/>
        </w:rPr>
      </w:pPr>
    </w:p>
    <w:p w14:paraId="50AB3554" w14:textId="335B2280" w:rsidR="00FA1CBE" w:rsidRDefault="00C072BC" w:rsidP="00260971">
      <w:pPr>
        <w:ind w:firstLine="720"/>
        <w:jc w:val="both"/>
        <w:rPr>
          <w:rFonts w:ascii="Times New Roman" w:hAnsi="Times New Roman" w:cs="Times New Roman"/>
          <w:sz w:val="24"/>
          <w:szCs w:val="24"/>
          <w:lang w:val="sr-Cyrl-RS"/>
        </w:rPr>
      </w:pPr>
      <w:r w:rsidRPr="0068141F">
        <w:rPr>
          <w:rFonts w:ascii="Times New Roman" w:hAnsi="Times New Roman" w:cs="Times New Roman"/>
          <w:b/>
          <w:bCs/>
          <w:sz w:val="24"/>
          <w:szCs w:val="24"/>
          <w:lang w:val="sr-Cyrl-RS"/>
        </w:rPr>
        <w:t>Формално је идентификовано 66 жртава трговине људима, што је највећи број у последњих 5 година</w:t>
      </w:r>
      <w:r>
        <w:rPr>
          <w:rFonts w:ascii="Times New Roman" w:hAnsi="Times New Roman" w:cs="Times New Roman"/>
          <w:sz w:val="24"/>
          <w:szCs w:val="24"/>
          <w:lang w:val="sr-Cyrl-RS"/>
        </w:rPr>
        <w:t xml:space="preserve">. Ово је, између осталог и последица рада на унапређењу прелиминарне идентификације међу различитим системима и пораста броја пријава, али и </w:t>
      </w:r>
      <w:r w:rsidR="0068141F">
        <w:rPr>
          <w:rFonts w:ascii="Times New Roman" w:hAnsi="Times New Roman" w:cs="Times New Roman"/>
          <w:sz w:val="24"/>
          <w:szCs w:val="24"/>
          <w:lang w:val="sr-Cyrl-RS"/>
        </w:rPr>
        <w:t>проактивног поступања Центра и унапређења процеса идентификације кроз развој индикатора за формалну идентификацију и Водича за писање налаза и мишљења, који стручним радницима даје усмерења за ефикаснију идентификацију.</w:t>
      </w:r>
    </w:p>
    <w:p w14:paraId="61C178CF" w14:textId="77777777" w:rsidR="0068141F" w:rsidRDefault="0068141F" w:rsidP="007F248E">
      <w:pPr>
        <w:jc w:val="both"/>
        <w:rPr>
          <w:rFonts w:ascii="Times New Roman" w:hAnsi="Times New Roman" w:cs="Times New Roman"/>
          <w:sz w:val="24"/>
          <w:szCs w:val="24"/>
          <w:lang w:val="sr-Cyrl-RS"/>
        </w:rPr>
      </w:pPr>
    </w:p>
    <w:p w14:paraId="10761702" w14:textId="77777777" w:rsidR="0068141F" w:rsidRDefault="0068141F" w:rsidP="00260971">
      <w:pPr>
        <w:jc w:val="both"/>
        <w:rPr>
          <w:rFonts w:ascii="Times New Roman" w:hAnsi="Times New Roman" w:cs="Times New Roman"/>
          <w:sz w:val="24"/>
          <w:szCs w:val="24"/>
          <w:lang w:val="sr-Cyrl-RS"/>
        </w:rPr>
      </w:pPr>
      <w:r>
        <w:rPr>
          <w:rFonts w:ascii="Times New Roman" w:hAnsi="Times New Roman" w:cs="Times New Roman"/>
          <w:sz w:val="24"/>
          <w:szCs w:val="24"/>
          <w:lang w:val="sr-Cyrl-RS"/>
        </w:rPr>
        <w:t>Графикн 3. број формално идентификованих жртава у последњих 5 година</w:t>
      </w:r>
    </w:p>
    <w:p w14:paraId="3EC20E2B" w14:textId="0B4DC09E" w:rsidR="0068141F" w:rsidRPr="00FA1CBE" w:rsidRDefault="0068141F" w:rsidP="00260971">
      <w:pPr>
        <w:jc w:val="both"/>
        <w:rPr>
          <w:rFonts w:ascii="Times New Roman" w:hAnsi="Times New Roman" w:cs="Times New Roman"/>
          <w:sz w:val="24"/>
          <w:szCs w:val="24"/>
          <w:lang w:val="sr-Cyrl-RS"/>
        </w:rPr>
      </w:pPr>
      <w:r w:rsidRPr="00CA6A3F">
        <w:rPr>
          <w:rFonts w:ascii="Times New Roman" w:hAnsi="Times New Roman" w:cs="Times New Roman"/>
          <w:bCs/>
          <w:i/>
          <w:iCs/>
          <w:noProof/>
          <w:sz w:val="24"/>
          <w:szCs w:val="24"/>
          <w:lang w:val="sr-Cyrl-RS"/>
        </w:rPr>
        <w:drawing>
          <wp:inline distT="0" distB="0" distL="0" distR="0" wp14:anchorId="1E662B5C" wp14:editId="43C3A184">
            <wp:extent cx="3444240" cy="2110740"/>
            <wp:effectExtent l="0" t="0" r="3810" b="381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ACC31AD" w14:textId="77777777" w:rsidR="0068141F" w:rsidRPr="0068141F" w:rsidRDefault="0068141F" w:rsidP="00260971">
      <w:pPr>
        <w:jc w:val="both"/>
        <w:rPr>
          <w:rFonts w:ascii="Times New Roman" w:hAnsi="Times New Roman" w:cs="Times New Roman"/>
          <w:b/>
          <w:bCs/>
          <w:i/>
          <w:iCs/>
          <w:sz w:val="24"/>
          <w:szCs w:val="24"/>
          <w:lang w:val="sr-Cyrl-RS"/>
        </w:rPr>
      </w:pPr>
      <w:r w:rsidRPr="0068141F">
        <w:rPr>
          <w:rFonts w:ascii="Times New Roman" w:hAnsi="Times New Roman" w:cs="Times New Roman"/>
          <w:sz w:val="24"/>
          <w:szCs w:val="24"/>
          <w:lang w:val="sr-Cyrl-RS"/>
        </w:rPr>
        <w:lastRenderedPageBreak/>
        <w:tab/>
      </w:r>
      <w:r w:rsidRPr="0068141F">
        <w:rPr>
          <w:rFonts w:ascii="Times New Roman" w:hAnsi="Times New Roman" w:cs="Times New Roman"/>
          <w:b/>
          <w:bCs/>
          <w:sz w:val="24"/>
          <w:szCs w:val="24"/>
          <w:lang w:val="sr-Cyrl-RS"/>
        </w:rPr>
        <w:t xml:space="preserve">Структура у односу на врсте експлоатације идентификованих жртава трговине људима у 2023. године је значајно другачија у односу на претходне, па тако сексуална експлоатација по први пут није најчешћи облик трговине људима (прошле године је њен удео био чак 55%). </w:t>
      </w:r>
    </w:p>
    <w:p w14:paraId="669A96AF" w14:textId="77777777" w:rsidR="0068141F" w:rsidRPr="0068141F" w:rsidRDefault="0068141F" w:rsidP="00260971">
      <w:pPr>
        <w:jc w:val="both"/>
        <w:rPr>
          <w:rFonts w:ascii="Times New Roman" w:hAnsi="Times New Roman" w:cs="Times New Roman"/>
          <w:i/>
          <w:iCs/>
          <w:sz w:val="24"/>
          <w:szCs w:val="24"/>
          <w:lang w:val="sr-Cyrl-RS"/>
        </w:rPr>
      </w:pPr>
      <w:r w:rsidRPr="0068141F">
        <w:rPr>
          <w:rFonts w:ascii="Times New Roman" w:hAnsi="Times New Roman" w:cs="Times New Roman"/>
          <w:sz w:val="24"/>
          <w:szCs w:val="24"/>
          <w:lang w:val="sr-Cyrl-RS"/>
        </w:rPr>
        <w:tab/>
        <w:t>Међу случајевима вишеструке експлоатације, најчешће се ради о комбинацији радне експлоатације и принуде на просјачење. У 6 оваквих случајева се појављује радна експлоатација, у 2 случаја сексуална, у 3 случаја принуда на вршење кривичних дела, у 3 случаја принудни брак, у 5 случајева принуда на просјачење.</w:t>
      </w:r>
    </w:p>
    <w:p w14:paraId="5393936F" w14:textId="26DBB1D3" w:rsidR="0068141F" w:rsidRPr="0068141F" w:rsidRDefault="0068141F" w:rsidP="00260971">
      <w:pPr>
        <w:jc w:val="both"/>
        <w:rPr>
          <w:rFonts w:ascii="Times New Roman" w:hAnsi="Times New Roman" w:cs="Times New Roman"/>
          <w:i/>
          <w:iCs/>
          <w:sz w:val="24"/>
          <w:szCs w:val="24"/>
          <w:lang w:val="sr-Cyrl-RS"/>
        </w:rPr>
      </w:pPr>
      <w:r w:rsidRPr="0068141F">
        <w:rPr>
          <w:rFonts w:ascii="Times New Roman" w:hAnsi="Times New Roman" w:cs="Times New Roman"/>
          <w:sz w:val="24"/>
          <w:szCs w:val="24"/>
          <w:lang w:val="sr-Cyrl-RS"/>
        </w:rPr>
        <w:tab/>
      </w:r>
      <w:r w:rsidRPr="0068141F">
        <w:rPr>
          <w:rFonts w:ascii="Times New Roman" w:hAnsi="Times New Roman" w:cs="Times New Roman"/>
          <w:b/>
          <w:bCs/>
          <w:sz w:val="24"/>
          <w:szCs w:val="24"/>
          <w:lang w:val="sr-Cyrl-RS"/>
        </w:rPr>
        <w:t>Када рашчланимо случајеве вишеструке експлоатације и убацимо их у општу статистику, видећемо да је најчешћи облик експлоатације принуда на просјачење са уделом од 29,3 %, на другом месту по учесталости је радна експлоатација 22,6%, сексуална експлоатација се јавља у 20% случајева, принуда на прак у 14,6%, а принуда на вршење кривичних дела у 13,5% случајева</w:t>
      </w:r>
      <w:r w:rsidRPr="0068141F">
        <w:rPr>
          <w:rFonts w:ascii="Times New Roman" w:hAnsi="Times New Roman" w:cs="Times New Roman"/>
          <w:sz w:val="24"/>
          <w:szCs w:val="24"/>
          <w:lang w:val="sr-Cyrl-RS"/>
        </w:rPr>
        <w:t xml:space="preserve">. </w:t>
      </w:r>
    </w:p>
    <w:p w14:paraId="62A63ECC" w14:textId="019A5682" w:rsidR="0068141F" w:rsidRDefault="0068141F" w:rsidP="007F248E">
      <w:pPr>
        <w:jc w:val="both"/>
        <w:rPr>
          <w:rFonts w:ascii="Times New Roman" w:hAnsi="Times New Roman" w:cs="Times New Roman"/>
          <w:sz w:val="24"/>
          <w:szCs w:val="24"/>
          <w:lang w:val="sr-Cyrl-RS"/>
        </w:rPr>
      </w:pPr>
      <w:r w:rsidRPr="0068141F">
        <w:rPr>
          <w:rFonts w:ascii="Times New Roman" w:hAnsi="Times New Roman" w:cs="Times New Roman"/>
          <w:sz w:val="24"/>
          <w:szCs w:val="24"/>
          <w:lang w:val="sr-Cyrl-RS"/>
        </w:rPr>
        <w:tab/>
        <w:t>Ова промена у односу на претодне је производ више различитих фактора. У великој мери она је последица полицијских акција које су спроведене крајем године и које су планиране у сарадњи са Центром за заштиту жртава трговине људима у оном делу који се тиче збрињавања жртава. Осим тога промена у структури облика експлоатација међу идентификованим жртвама је делом производ промена у начину идентификације, нових упутстава и примене нових индикатора за формалну идентификацију жртава трговине људима. Ако упоредимо статистику са 2021. годином, видећемо да је број идентификованих жртава порастао за 43,5%, а да је највећи пораст када су у питању радна експлоатација и принуда на просјачење.</w:t>
      </w:r>
    </w:p>
    <w:p w14:paraId="75335B91" w14:textId="77777777" w:rsidR="00F9044F" w:rsidRDefault="00F9044F" w:rsidP="007F248E">
      <w:pPr>
        <w:jc w:val="both"/>
        <w:rPr>
          <w:rFonts w:ascii="Times New Roman" w:hAnsi="Times New Roman" w:cs="Times New Roman"/>
          <w:sz w:val="24"/>
          <w:szCs w:val="24"/>
          <w:lang w:val="sr-Cyrl-RS"/>
        </w:rPr>
      </w:pPr>
    </w:p>
    <w:p w14:paraId="6F1B1A40" w14:textId="77777777" w:rsidR="00F9044F" w:rsidRDefault="00F9044F" w:rsidP="007F248E">
      <w:pPr>
        <w:jc w:val="both"/>
        <w:rPr>
          <w:rFonts w:ascii="Times New Roman" w:hAnsi="Times New Roman" w:cs="Times New Roman"/>
          <w:sz w:val="24"/>
          <w:szCs w:val="24"/>
          <w:lang w:val="sr-Cyrl-RS"/>
        </w:rPr>
      </w:pPr>
    </w:p>
    <w:p w14:paraId="6DC9C067" w14:textId="77777777" w:rsidR="00F9044F" w:rsidRDefault="00F9044F" w:rsidP="007F248E">
      <w:pPr>
        <w:jc w:val="both"/>
        <w:rPr>
          <w:rFonts w:ascii="Times New Roman" w:hAnsi="Times New Roman" w:cs="Times New Roman"/>
          <w:sz w:val="24"/>
          <w:szCs w:val="24"/>
          <w:lang w:val="sr-Cyrl-RS"/>
        </w:rPr>
      </w:pPr>
    </w:p>
    <w:p w14:paraId="13C730C1" w14:textId="77777777" w:rsidR="00F9044F" w:rsidRDefault="00F9044F" w:rsidP="007F248E">
      <w:pPr>
        <w:jc w:val="both"/>
        <w:rPr>
          <w:rFonts w:ascii="Times New Roman" w:hAnsi="Times New Roman" w:cs="Times New Roman"/>
          <w:sz w:val="24"/>
          <w:szCs w:val="24"/>
          <w:lang w:val="sr-Cyrl-RS"/>
        </w:rPr>
      </w:pPr>
    </w:p>
    <w:p w14:paraId="0B1E77A3" w14:textId="77777777" w:rsidR="00F9044F" w:rsidRDefault="00F9044F" w:rsidP="007F248E">
      <w:pPr>
        <w:jc w:val="both"/>
        <w:rPr>
          <w:rFonts w:ascii="Times New Roman" w:hAnsi="Times New Roman" w:cs="Times New Roman"/>
          <w:sz w:val="24"/>
          <w:szCs w:val="24"/>
          <w:lang w:val="sr-Cyrl-RS"/>
        </w:rPr>
      </w:pPr>
    </w:p>
    <w:p w14:paraId="7C52A529" w14:textId="77777777" w:rsidR="00F9044F" w:rsidRDefault="00F9044F" w:rsidP="007F248E">
      <w:pPr>
        <w:jc w:val="both"/>
        <w:rPr>
          <w:rFonts w:ascii="Times New Roman" w:hAnsi="Times New Roman" w:cs="Times New Roman"/>
          <w:sz w:val="24"/>
          <w:szCs w:val="24"/>
          <w:lang w:val="sr-Cyrl-RS"/>
        </w:rPr>
      </w:pPr>
    </w:p>
    <w:p w14:paraId="0140B0FA" w14:textId="77777777" w:rsidR="00F9044F" w:rsidRDefault="00F9044F" w:rsidP="007F248E">
      <w:pPr>
        <w:jc w:val="both"/>
        <w:rPr>
          <w:rFonts w:ascii="Times New Roman" w:hAnsi="Times New Roman" w:cs="Times New Roman"/>
          <w:sz w:val="24"/>
          <w:szCs w:val="24"/>
          <w:lang w:val="sr-Cyrl-RS"/>
        </w:rPr>
      </w:pPr>
    </w:p>
    <w:p w14:paraId="7992E672" w14:textId="77777777" w:rsidR="00F9044F" w:rsidRDefault="00F9044F" w:rsidP="007F248E">
      <w:pPr>
        <w:jc w:val="both"/>
        <w:rPr>
          <w:rFonts w:ascii="Times New Roman" w:hAnsi="Times New Roman" w:cs="Times New Roman"/>
          <w:sz w:val="24"/>
          <w:szCs w:val="24"/>
          <w:lang w:val="sr-Cyrl-RS"/>
        </w:rPr>
      </w:pPr>
    </w:p>
    <w:p w14:paraId="6F58DA67" w14:textId="77777777" w:rsidR="00F9044F" w:rsidRDefault="00F9044F" w:rsidP="007F248E">
      <w:pPr>
        <w:jc w:val="both"/>
        <w:rPr>
          <w:rFonts w:ascii="Times New Roman" w:hAnsi="Times New Roman" w:cs="Times New Roman"/>
          <w:sz w:val="24"/>
          <w:szCs w:val="24"/>
          <w:lang w:val="sr-Cyrl-RS"/>
        </w:rPr>
      </w:pPr>
    </w:p>
    <w:p w14:paraId="54F66D21" w14:textId="77777777" w:rsidR="00F9044F" w:rsidRDefault="00F9044F" w:rsidP="007F248E">
      <w:pPr>
        <w:jc w:val="both"/>
        <w:rPr>
          <w:rFonts w:ascii="Times New Roman" w:hAnsi="Times New Roman" w:cs="Times New Roman"/>
          <w:sz w:val="24"/>
          <w:szCs w:val="24"/>
          <w:lang w:val="sr-Cyrl-RS"/>
        </w:rPr>
      </w:pPr>
    </w:p>
    <w:p w14:paraId="680CC50E" w14:textId="77777777" w:rsidR="00F9044F" w:rsidRDefault="00F9044F" w:rsidP="007F248E">
      <w:pPr>
        <w:jc w:val="both"/>
        <w:rPr>
          <w:rFonts w:ascii="Times New Roman" w:hAnsi="Times New Roman" w:cs="Times New Roman"/>
          <w:sz w:val="24"/>
          <w:szCs w:val="24"/>
          <w:lang w:val="sr-Cyrl-RS"/>
        </w:rPr>
      </w:pPr>
    </w:p>
    <w:p w14:paraId="29F796C7" w14:textId="77777777" w:rsidR="00F9044F" w:rsidRPr="007F248E" w:rsidRDefault="00F9044F" w:rsidP="007F248E">
      <w:pPr>
        <w:jc w:val="both"/>
        <w:rPr>
          <w:rFonts w:ascii="Times New Roman" w:hAnsi="Times New Roman" w:cs="Times New Roman"/>
          <w:i/>
          <w:iCs/>
          <w:sz w:val="24"/>
          <w:szCs w:val="24"/>
          <w:lang w:val="sr-Cyrl-RS"/>
        </w:rPr>
      </w:pPr>
    </w:p>
    <w:p w14:paraId="7C43396F" w14:textId="543DD1CB" w:rsidR="00FA1CBE" w:rsidRDefault="0068141F" w:rsidP="00260971">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Табела 5. формално идентификоване жртве трговине људима према роду, узрасту и врсти експлоатације</w:t>
      </w:r>
    </w:p>
    <w:tbl>
      <w:tblPr>
        <w:tblStyle w:val="TableGrid"/>
        <w:tblpPr w:leftFromText="180" w:rightFromText="180" w:vertAnchor="page" w:horzAnchor="margin" w:tblpY="2821"/>
        <w:tblW w:w="0" w:type="auto"/>
        <w:tblInd w:w="0" w:type="dxa"/>
        <w:tblLayout w:type="fixed"/>
        <w:tblLook w:val="04A0" w:firstRow="1" w:lastRow="0" w:firstColumn="1" w:lastColumn="0" w:noHBand="0" w:noVBand="1"/>
      </w:tblPr>
      <w:tblGrid>
        <w:gridCol w:w="4219"/>
        <w:gridCol w:w="567"/>
        <w:gridCol w:w="567"/>
        <w:gridCol w:w="567"/>
        <w:gridCol w:w="567"/>
        <w:gridCol w:w="1276"/>
      </w:tblGrid>
      <w:tr w:rsidR="00F9044F" w:rsidRPr="00CA6A3F" w14:paraId="1FC8533F" w14:textId="77777777" w:rsidTr="00F9044F">
        <w:trPr>
          <w:trHeight w:val="270"/>
        </w:trPr>
        <w:tc>
          <w:tcPr>
            <w:tcW w:w="42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97EDEB1" w14:textId="77777777" w:rsidR="00F9044F" w:rsidRPr="00CA6A3F" w:rsidRDefault="00F9044F" w:rsidP="00F9044F">
            <w:pPr>
              <w:spacing w:after="160" w:line="259" w:lineRule="auto"/>
              <w:jc w:val="center"/>
              <w:rPr>
                <w:rFonts w:ascii="Times New Roman" w:hAnsi="Times New Roman" w:cs="Times New Roman"/>
                <w:b/>
                <w:i/>
                <w:iCs/>
                <w:sz w:val="24"/>
                <w:szCs w:val="24"/>
              </w:rPr>
            </w:pPr>
            <w:bookmarkStart w:id="1" w:name="_Hlk155645097"/>
            <w:r w:rsidRPr="00CA6A3F">
              <w:rPr>
                <w:rFonts w:ascii="Times New Roman" w:hAnsi="Times New Roman" w:cs="Times New Roman"/>
                <w:b/>
                <w:sz w:val="24"/>
                <w:szCs w:val="24"/>
              </w:rPr>
              <w:t xml:space="preserve">Врста експлоатације </w:t>
            </w:r>
          </w:p>
          <w:p w14:paraId="5331FF18" w14:textId="77777777" w:rsidR="00F9044F" w:rsidRPr="00CA6A3F" w:rsidRDefault="00F9044F" w:rsidP="00F9044F">
            <w:pPr>
              <w:spacing w:after="160" w:line="259" w:lineRule="auto"/>
              <w:jc w:val="center"/>
              <w:rPr>
                <w:rFonts w:ascii="Times New Roman" w:hAnsi="Times New Roman" w:cs="Times New Roman"/>
                <w:b/>
                <w:i/>
                <w:iCs/>
                <w:sz w:val="24"/>
                <w:szCs w:val="24"/>
              </w:rPr>
            </w:pPr>
          </w:p>
          <w:p w14:paraId="401430E8" w14:textId="77777777" w:rsidR="00F9044F" w:rsidRPr="00CA6A3F" w:rsidRDefault="00F9044F" w:rsidP="00F9044F">
            <w:pPr>
              <w:spacing w:after="160" w:line="259" w:lineRule="auto"/>
              <w:jc w:val="center"/>
              <w:rPr>
                <w:rFonts w:ascii="Times New Roman" w:hAnsi="Times New Roman" w:cs="Times New Roman"/>
                <w:b/>
                <w:i/>
                <w:iCs/>
                <w:sz w:val="24"/>
                <w:szCs w:val="24"/>
              </w:rPr>
            </w:pPr>
          </w:p>
          <w:p w14:paraId="61A5116A" w14:textId="77777777" w:rsidR="00F9044F" w:rsidRPr="00CA6A3F" w:rsidRDefault="00F9044F" w:rsidP="00F9044F">
            <w:pPr>
              <w:spacing w:after="160" w:line="259" w:lineRule="auto"/>
              <w:jc w:val="center"/>
              <w:rPr>
                <w:rFonts w:ascii="Times New Roman" w:hAnsi="Times New Roman" w:cs="Times New Roman"/>
                <w:b/>
                <w:i/>
                <w:iCs/>
                <w:sz w:val="24"/>
                <w:szCs w:val="24"/>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49A073F" w14:textId="77777777" w:rsidR="00F9044F" w:rsidRPr="00CA6A3F" w:rsidRDefault="00F9044F" w:rsidP="00F9044F">
            <w:pPr>
              <w:spacing w:after="160" w:line="259" w:lineRule="auto"/>
              <w:jc w:val="center"/>
              <w:rPr>
                <w:rFonts w:ascii="Times New Roman" w:hAnsi="Times New Roman" w:cs="Times New Roman"/>
                <w:b/>
                <w:i/>
                <w:iCs/>
                <w:sz w:val="24"/>
                <w:szCs w:val="24"/>
              </w:rPr>
            </w:pPr>
            <w:r w:rsidRPr="00CA6A3F">
              <w:rPr>
                <w:rFonts w:ascii="Times New Roman" w:hAnsi="Times New Roman" w:cs="Times New Roman"/>
                <w:b/>
                <w:sz w:val="24"/>
                <w:szCs w:val="24"/>
              </w:rPr>
              <w:t>до 18 година</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414B966" w14:textId="77777777" w:rsidR="00F9044F" w:rsidRPr="00CA6A3F" w:rsidRDefault="00F9044F" w:rsidP="00F9044F">
            <w:pPr>
              <w:spacing w:after="160" w:line="259" w:lineRule="auto"/>
              <w:jc w:val="center"/>
              <w:rPr>
                <w:rFonts w:ascii="Times New Roman" w:hAnsi="Times New Roman" w:cs="Times New Roman"/>
                <w:b/>
                <w:i/>
                <w:iCs/>
                <w:sz w:val="24"/>
                <w:szCs w:val="24"/>
              </w:rPr>
            </w:pPr>
            <w:r w:rsidRPr="00CA6A3F">
              <w:rPr>
                <w:rFonts w:ascii="Times New Roman" w:hAnsi="Times New Roman" w:cs="Times New Roman"/>
                <w:b/>
                <w:sz w:val="24"/>
                <w:szCs w:val="24"/>
              </w:rPr>
              <w:t>преко 18 година</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5A198320" w14:textId="77777777" w:rsidR="00F9044F" w:rsidRPr="00CA6A3F" w:rsidRDefault="00F9044F" w:rsidP="00F9044F">
            <w:pPr>
              <w:spacing w:after="160" w:line="259" w:lineRule="auto"/>
              <w:rPr>
                <w:rFonts w:ascii="Times New Roman" w:hAnsi="Times New Roman" w:cs="Times New Roman"/>
                <w:b/>
                <w:i/>
                <w:iCs/>
                <w:sz w:val="24"/>
                <w:szCs w:val="24"/>
                <w:lang w:val="sr-Cyrl-RS"/>
              </w:rPr>
            </w:pPr>
            <w:r w:rsidRPr="00CA6A3F">
              <w:rPr>
                <w:rFonts w:ascii="Times New Roman" w:hAnsi="Times New Roman" w:cs="Times New Roman"/>
                <w:b/>
                <w:sz w:val="24"/>
                <w:szCs w:val="24"/>
                <w:lang w:val="sr-Cyrl-RS"/>
              </w:rPr>
              <w:t>Укупно</w:t>
            </w:r>
          </w:p>
        </w:tc>
      </w:tr>
      <w:tr w:rsidR="00F9044F" w:rsidRPr="00CA6A3F" w14:paraId="6B971118" w14:textId="77777777" w:rsidTr="00F9044F">
        <w:trPr>
          <w:trHeight w:val="270"/>
        </w:trPr>
        <w:tc>
          <w:tcPr>
            <w:tcW w:w="42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2E4B96" w14:textId="77777777" w:rsidR="00F9044F" w:rsidRPr="00CA6A3F" w:rsidRDefault="00F9044F" w:rsidP="00F9044F">
            <w:pPr>
              <w:spacing w:after="160" w:line="259" w:lineRule="auto"/>
              <w:rPr>
                <w:rFonts w:ascii="Times New Roman" w:hAnsi="Times New Roman" w:cs="Times New Roman"/>
                <w:b/>
                <w:i/>
                <w:iCs/>
                <w:sz w:val="24"/>
                <w:szCs w:val="24"/>
              </w:rPr>
            </w:pPr>
          </w:p>
        </w:tc>
        <w:tc>
          <w:tcPr>
            <w:tcW w:w="567" w:type="dxa"/>
            <w:tcBorders>
              <w:top w:val="single" w:sz="4" w:space="0" w:color="auto"/>
              <w:left w:val="single" w:sz="4" w:space="0" w:color="000000" w:themeColor="text1"/>
              <w:bottom w:val="single" w:sz="4" w:space="0" w:color="000000" w:themeColor="text1"/>
              <w:right w:val="single" w:sz="4" w:space="0" w:color="auto"/>
            </w:tcBorders>
            <w:shd w:val="clear" w:color="auto" w:fill="F2F2F2" w:themeFill="background1" w:themeFillShade="F2"/>
            <w:hideMark/>
          </w:tcPr>
          <w:p w14:paraId="0216A013" w14:textId="77777777" w:rsidR="00F9044F" w:rsidRPr="00CA6A3F" w:rsidRDefault="00F9044F" w:rsidP="00F9044F">
            <w:pPr>
              <w:spacing w:after="160" w:line="259" w:lineRule="auto"/>
              <w:jc w:val="center"/>
              <w:rPr>
                <w:rFonts w:ascii="Times New Roman" w:hAnsi="Times New Roman" w:cs="Times New Roman"/>
                <w:b/>
                <w:i/>
                <w:iCs/>
                <w:sz w:val="24"/>
                <w:szCs w:val="24"/>
              </w:rPr>
            </w:pPr>
            <w:r w:rsidRPr="00CA6A3F">
              <w:rPr>
                <w:rFonts w:ascii="Times New Roman" w:hAnsi="Times New Roman" w:cs="Times New Roman"/>
                <w:b/>
                <w:sz w:val="24"/>
                <w:szCs w:val="24"/>
              </w:rPr>
              <w:t>Ж.</w:t>
            </w:r>
          </w:p>
        </w:tc>
        <w:tc>
          <w:tcPr>
            <w:tcW w:w="567" w:type="dxa"/>
            <w:tcBorders>
              <w:top w:val="single" w:sz="4" w:space="0" w:color="auto"/>
              <w:left w:val="single" w:sz="4" w:space="0" w:color="auto"/>
              <w:bottom w:val="single" w:sz="4" w:space="0" w:color="000000" w:themeColor="text1"/>
              <w:right w:val="single" w:sz="4" w:space="0" w:color="000000" w:themeColor="text1"/>
            </w:tcBorders>
            <w:shd w:val="clear" w:color="auto" w:fill="F2F2F2" w:themeFill="background1" w:themeFillShade="F2"/>
            <w:hideMark/>
          </w:tcPr>
          <w:p w14:paraId="39079F91" w14:textId="77777777" w:rsidR="00F9044F" w:rsidRPr="00CA6A3F" w:rsidRDefault="00F9044F" w:rsidP="00F9044F">
            <w:pPr>
              <w:spacing w:after="160" w:line="259" w:lineRule="auto"/>
              <w:jc w:val="center"/>
              <w:rPr>
                <w:rFonts w:ascii="Times New Roman" w:hAnsi="Times New Roman" w:cs="Times New Roman"/>
                <w:b/>
                <w:i/>
                <w:iCs/>
                <w:sz w:val="24"/>
                <w:szCs w:val="24"/>
              </w:rPr>
            </w:pPr>
            <w:r w:rsidRPr="00CA6A3F">
              <w:rPr>
                <w:rFonts w:ascii="Times New Roman" w:hAnsi="Times New Roman" w:cs="Times New Roman"/>
                <w:b/>
                <w:sz w:val="24"/>
                <w:szCs w:val="24"/>
              </w:rPr>
              <w:t>M.</w:t>
            </w:r>
          </w:p>
        </w:tc>
        <w:tc>
          <w:tcPr>
            <w:tcW w:w="567" w:type="dxa"/>
            <w:tcBorders>
              <w:top w:val="single" w:sz="4" w:space="0" w:color="auto"/>
              <w:left w:val="single" w:sz="4" w:space="0" w:color="000000" w:themeColor="text1"/>
              <w:bottom w:val="single" w:sz="4" w:space="0" w:color="000000" w:themeColor="text1"/>
              <w:right w:val="single" w:sz="4" w:space="0" w:color="auto"/>
            </w:tcBorders>
            <w:shd w:val="clear" w:color="auto" w:fill="F2F2F2" w:themeFill="background1" w:themeFillShade="F2"/>
            <w:hideMark/>
          </w:tcPr>
          <w:p w14:paraId="74814D06" w14:textId="77777777" w:rsidR="00F9044F" w:rsidRPr="00CA6A3F" w:rsidRDefault="00F9044F" w:rsidP="00F9044F">
            <w:pPr>
              <w:spacing w:after="160" w:line="259" w:lineRule="auto"/>
              <w:jc w:val="center"/>
              <w:rPr>
                <w:rFonts w:ascii="Times New Roman" w:hAnsi="Times New Roman" w:cs="Times New Roman"/>
                <w:b/>
                <w:i/>
                <w:iCs/>
                <w:sz w:val="24"/>
                <w:szCs w:val="24"/>
              </w:rPr>
            </w:pPr>
            <w:r w:rsidRPr="00CA6A3F">
              <w:rPr>
                <w:rFonts w:ascii="Times New Roman" w:hAnsi="Times New Roman" w:cs="Times New Roman"/>
                <w:b/>
                <w:sz w:val="24"/>
                <w:szCs w:val="24"/>
              </w:rPr>
              <w:t>Ж.</w:t>
            </w:r>
          </w:p>
        </w:tc>
        <w:tc>
          <w:tcPr>
            <w:tcW w:w="567" w:type="dxa"/>
            <w:tcBorders>
              <w:top w:val="single" w:sz="4" w:space="0" w:color="auto"/>
              <w:left w:val="single" w:sz="4" w:space="0" w:color="auto"/>
              <w:bottom w:val="single" w:sz="4" w:space="0" w:color="000000" w:themeColor="text1"/>
              <w:right w:val="single" w:sz="4" w:space="0" w:color="000000" w:themeColor="text1"/>
            </w:tcBorders>
            <w:shd w:val="clear" w:color="auto" w:fill="F2F2F2" w:themeFill="background1" w:themeFillShade="F2"/>
            <w:hideMark/>
          </w:tcPr>
          <w:p w14:paraId="1F74DDBC" w14:textId="77777777" w:rsidR="00F9044F" w:rsidRPr="00CA6A3F" w:rsidRDefault="00F9044F" w:rsidP="00F9044F">
            <w:pPr>
              <w:spacing w:after="160" w:line="259" w:lineRule="auto"/>
              <w:jc w:val="center"/>
              <w:rPr>
                <w:rFonts w:ascii="Times New Roman" w:hAnsi="Times New Roman" w:cs="Times New Roman"/>
                <w:b/>
                <w:i/>
                <w:iCs/>
                <w:sz w:val="24"/>
                <w:szCs w:val="24"/>
              </w:rPr>
            </w:pPr>
            <w:r w:rsidRPr="00CA6A3F">
              <w:rPr>
                <w:rFonts w:ascii="Times New Roman" w:hAnsi="Times New Roman" w:cs="Times New Roman"/>
                <w:b/>
                <w:sz w:val="24"/>
                <w:szCs w:val="24"/>
              </w:rPr>
              <w:t>M.</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6B4731" w14:textId="77777777" w:rsidR="00F9044F" w:rsidRPr="00CA6A3F" w:rsidRDefault="00F9044F" w:rsidP="00F9044F">
            <w:pPr>
              <w:spacing w:after="160" w:line="259" w:lineRule="auto"/>
              <w:rPr>
                <w:rFonts w:ascii="Times New Roman" w:hAnsi="Times New Roman" w:cs="Times New Roman"/>
                <w:b/>
                <w:i/>
                <w:iCs/>
                <w:sz w:val="24"/>
                <w:szCs w:val="24"/>
                <w:lang w:val="sr-Cyrl-RS"/>
              </w:rPr>
            </w:pPr>
          </w:p>
        </w:tc>
      </w:tr>
      <w:tr w:rsidR="00F9044F" w:rsidRPr="00CA6A3F" w14:paraId="2F672DD9" w14:textId="77777777" w:rsidTr="00F9044F">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7ADF2" w14:textId="77777777" w:rsidR="00F9044F" w:rsidRPr="00CA6A3F" w:rsidRDefault="00F9044F" w:rsidP="00F9044F">
            <w:pPr>
              <w:spacing w:after="160" w:line="259" w:lineRule="auto"/>
              <w:rPr>
                <w:rFonts w:ascii="Times New Roman" w:hAnsi="Times New Roman" w:cs="Times New Roman"/>
                <w:i/>
                <w:iCs/>
                <w:sz w:val="24"/>
                <w:szCs w:val="24"/>
                <w:lang w:val="sr-Cyrl-RS"/>
              </w:rPr>
            </w:pPr>
            <w:r w:rsidRPr="00CA6A3F">
              <w:rPr>
                <w:rFonts w:ascii="Times New Roman" w:hAnsi="Times New Roman" w:cs="Times New Roman"/>
                <w:sz w:val="24"/>
                <w:szCs w:val="24"/>
                <w:lang w:val="sr-Cyrl-RS"/>
              </w:rPr>
              <w:t xml:space="preserve">Сексуална </w:t>
            </w: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1358E9DE" w14:textId="77777777" w:rsidR="00F9044F" w:rsidRPr="004D7D35" w:rsidRDefault="00F9044F" w:rsidP="00F9044F">
            <w:pPr>
              <w:spacing w:after="160" w:line="259" w:lineRule="auto"/>
              <w:jc w:val="center"/>
              <w:rPr>
                <w:rFonts w:ascii="Times New Roman" w:hAnsi="Times New Roman" w:cs="Times New Roman"/>
                <w:i/>
                <w:iCs/>
                <w:sz w:val="24"/>
                <w:szCs w:val="24"/>
                <w:lang w:val="sr-Cyrl-RS"/>
              </w:rPr>
            </w:pPr>
            <w:r>
              <w:rPr>
                <w:rFonts w:ascii="Times New Roman" w:hAnsi="Times New Roman" w:cs="Times New Roman"/>
                <w:sz w:val="24"/>
                <w:szCs w:val="24"/>
                <w:lang w:val="sr-Cyrl-RS"/>
              </w:rPr>
              <w:t>5</w:t>
            </w: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5510B207" w14:textId="77777777" w:rsidR="00F9044F" w:rsidRPr="00CA6A3F" w:rsidRDefault="00F9044F" w:rsidP="00F9044F">
            <w:pPr>
              <w:spacing w:after="160" w:line="259" w:lineRule="auto"/>
              <w:jc w:val="center"/>
              <w:rPr>
                <w:rFonts w:ascii="Times New Roman" w:hAnsi="Times New Roman" w:cs="Times New Roman"/>
                <w:i/>
                <w:iCs/>
                <w:sz w:val="24"/>
                <w:szCs w:val="24"/>
                <w:lang w:val="sr-Cyrl-RS"/>
              </w:rPr>
            </w:pP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7C8AA236" w14:textId="77777777" w:rsidR="00F9044F" w:rsidRPr="004D7D35" w:rsidRDefault="00F9044F" w:rsidP="00F9044F">
            <w:pPr>
              <w:spacing w:after="160" w:line="259" w:lineRule="auto"/>
              <w:jc w:val="center"/>
              <w:rPr>
                <w:rFonts w:ascii="Times New Roman" w:hAnsi="Times New Roman" w:cs="Times New Roman"/>
                <w:i/>
                <w:iCs/>
                <w:sz w:val="24"/>
                <w:szCs w:val="24"/>
                <w:lang w:val="sr-Cyrl-RS"/>
              </w:rPr>
            </w:pPr>
            <w:r>
              <w:rPr>
                <w:rFonts w:ascii="Times New Roman" w:hAnsi="Times New Roman" w:cs="Times New Roman"/>
                <w:sz w:val="24"/>
                <w:szCs w:val="24"/>
                <w:lang w:val="sr-Cyrl-RS"/>
              </w:rPr>
              <w:t>8</w:t>
            </w:r>
          </w:p>
        </w:tc>
        <w:tc>
          <w:tcPr>
            <w:tcW w:w="567" w:type="dxa"/>
            <w:tcBorders>
              <w:top w:val="single" w:sz="4" w:space="0" w:color="auto"/>
              <w:left w:val="single" w:sz="4" w:space="0" w:color="auto"/>
              <w:bottom w:val="single" w:sz="4" w:space="0" w:color="auto"/>
              <w:right w:val="single" w:sz="4" w:space="0" w:color="000000" w:themeColor="text1"/>
            </w:tcBorders>
          </w:tcPr>
          <w:p w14:paraId="6D7DF27E" w14:textId="77777777" w:rsidR="00F9044F" w:rsidRPr="00CA6A3F" w:rsidRDefault="00F9044F" w:rsidP="00F9044F">
            <w:pPr>
              <w:spacing w:after="160" w:line="259" w:lineRule="auto"/>
              <w:jc w:val="center"/>
              <w:rPr>
                <w:rFonts w:ascii="Times New Roman" w:hAnsi="Times New Roman" w:cs="Times New Roman"/>
                <w:i/>
                <w:iCs/>
                <w:sz w:val="24"/>
                <w:szCs w:val="24"/>
              </w:rPr>
            </w:pP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A6A6A6" w:themeFill="background1" w:themeFillShade="A6"/>
          </w:tcPr>
          <w:p w14:paraId="13CCB5CD" w14:textId="77777777" w:rsidR="00F9044F" w:rsidRPr="0087235A" w:rsidRDefault="00F9044F" w:rsidP="00F9044F">
            <w:pPr>
              <w:spacing w:after="160" w:line="259" w:lineRule="auto"/>
              <w:jc w:val="center"/>
              <w:rPr>
                <w:rFonts w:ascii="Times New Roman" w:hAnsi="Times New Roman" w:cs="Times New Roman"/>
                <w:b/>
                <w:i/>
                <w:iCs/>
                <w:sz w:val="24"/>
                <w:szCs w:val="24"/>
                <w:lang w:val="sr-Cyrl-RS"/>
              </w:rPr>
            </w:pPr>
            <w:r>
              <w:rPr>
                <w:rFonts w:ascii="Times New Roman" w:hAnsi="Times New Roman" w:cs="Times New Roman"/>
                <w:b/>
                <w:sz w:val="24"/>
                <w:szCs w:val="24"/>
                <w:lang w:val="sr-Cyrl-RS"/>
              </w:rPr>
              <w:t>13</w:t>
            </w:r>
          </w:p>
        </w:tc>
      </w:tr>
      <w:tr w:rsidR="00F9044F" w:rsidRPr="00CA6A3F" w14:paraId="6BC85F4E" w14:textId="77777777" w:rsidTr="00F9044F">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6B666" w14:textId="77777777" w:rsidR="00F9044F" w:rsidRPr="00CA6A3F" w:rsidRDefault="00F9044F" w:rsidP="00F9044F">
            <w:pPr>
              <w:spacing w:after="160" w:line="259" w:lineRule="auto"/>
              <w:rPr>
                <w:rFonts w:ascii="Times New Roman" w:hAnsi="Times New Roman" w:cs="Times New Roman"/>
                <w:i/>
                <w:iCs/>
                <w:sz w:val="24"/>
                <w:szCs w:val="24"/>
                <w:lang w:val="sr-Cyrl-RS"/>
              </w:rPr>
            </w:pPr>
            <w:r w:rsidRPr="00CA6A3F">
              <w:rPr>
                <w:rFonts w:ascii="Times New Roman" w:hAnsi="Times New Roman" w:cs="Times New Roman"/>
                <w:sz w:val="24"/>
                <w:szCs w:val="24"/>
                <w:lang w:val="sr-Cyrl-RS"/>
              </w:rPr>
              <w:t>Принуда на брак</w:t>
            </w: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2DA0355B" w14:textId="77777777" w:rsidR="00F9044F" w:rsidRPr="00A87B13" w:rsidRDefault="00F9044F" w:rsidP="00F9044F">
            <w:pPr>
              <w:spacing w:after="160" w:line="259" w:lineRule="auto"/>
              <w:jc w:val="center"/>
              <w:rPr>
                <w:rFonts w:ascii="Times New Roman" w:hAnsi="Times New Roman" w:cs="Times New Roman"/>
                <w:i/>
                <w:iCs/>
                <w:sz w:val="24"/>
                <w:szCs w:val="24"/>
                <w:lang w:val="sr-Cyrl-RS"/>
              </w:rPr>
            </w:pPr>
            <w:r>
              <w:rPr>
                <w:rFonts w:ascii="Times New Roman" w:hAnsi="Times New Roman" w:cs="Times New Roman"/>
                <w:sz w:val="24"/>
                <w:szCs w:val="24"/>
                <w:lang w:val="sr-Cyrl-RS"/>
              </w:rPr>
              <w:t>5</w:t>
            </w: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762BB6C7" w14:textId="77777777" w:rsidR="00F9044F" w:rsidRPr="00CA6A3F" w:rsidRDefault="00F9044F" w:rsidP="00F9044F">
            <w:pPr>
              <w:spacing w:after="160" w:line="259" w:lineRule="auto"/>
              <w:jc w:val="center"/>
              <w:rPr>
                <w:rFonts w:ascii="Times New Roman" w:hAnsi="Times New Roman" w:cs="Times New Roman"/>
                <w:i/>
                <w:iCs/>
                <w:sz w:val="24"/>
                <w:szCs w:val="24"/>
              </w:rPr>
            </w:pP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060FDE84" w14:textId="77777777" w:rsidR="00F9044F" w:rsidRPr="00A87B13" w:rsidRDefault="00F9044F" w:rsidP="00F9044F">
            <w:pPr>
              <w:spacing w:after="160" w:line="259" w:lineRule="auto"/>
              <w:jc w:val="center"/>
              <w:rPr>
                <w:rFonts w:ascii="Times New Roman" w:hAnsi="Times New Roman" w:cs="Times New Roman"/>
                <w:i/>
                <w:iCs/>
                <w:sz w:val="24"/>
                <w:szCs w:val="24"/>
                <w:lang w:val="sr-Cyrl-RS"/>
              </w:rPr>
            </w:pPr>
            <w:r>
              <w:rPr>
                <w:rFonts w:ascii="Times New Roman" w:hAnsi="Times New Roman" w:cs="Times New Roman"/>
                <w:sz w:val="24"/>
                <w:szCs w:val="24"/>
                <w:lang w:val="sr-Cyrl-RS"/>
              </w:rPr>
              <w:t>3</w:t>
            </w:r>
          </w:p>
        </w:tc>
        <w:tc>
          <w:tcPr>
            <w:tcW w:w="567" w:type="dxa"/>
            <w:tcBorders>
              <w:top w:val="single" w:sz="4" w:space="0" w:color="auto"/>
              <w:left w:val="single" w:sz="4" w:space="0" w:color="auto"/>
              <w:bottom w:val="single" w:sz="4" w:space="0" w:color="auto"/>
              <w:right w:val="single" w:sz="4" w:space="0" w:color="000000" w:themeColor="text1"/>
            </w:tcBorders>
          </w:tcPr>
          <w:p w14:paraId="29D828EC" w14:textId="77777777" w:rsidR="00F9044F" w:rsidRPr="00CA6A3F" w:rsidRDefault="00F9044F" w:rsidP="00F9044F">
            <w:pPr>
              <w:spacing w:after="160" w:line="259" w:lineRule="auto"/>
              <w:jc w:val="center"/>
              <w:rPr>
                <w:rFonts w:ascii="Times New Roman" w:hAnsi="Times New Roman" w:cs="Times New Roman"/>
                <w:i/>
                <w:iCs/>
                <w:sz w:val="24"/>
                <w:szCs w:val="24"/>
              </w:rPr>
            </w:pP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A6A6A6" w:themeFill="background1" w:themeFillShade="A6"/>
          </w:tcPr>
          <w:p w14:paraId="64A6BDB3" w14:textId="77777777" w:rsidR="00F9044F" w:rsidRPr="0087235A" w:rsidRDefault="00F9044F" w:rsidP="00F9044F">
            <w:pPr>
              <w:spacing w:after="160" w:line="259" w:lineRule="auto"/>
              <w:jc w:val="center"/>
              <w:rPr>
                <w:rFonts w:ascii="Times New Roman" w:hAnsi="Times New Roman" w:cs="Times New Roman"/>
                <w:b/>
                <w:i/>
                <w:iCs/>
                <w:sz w:val="24"/>
                <w:szCs w:val="24"/>
                <w:lang w:val="sr-Cyrl-RS"/>
              </w:rPr>
            </w:pPr>
            <w:r>
              <w:rPr>
                <w:rFonts w:ascii="Times New Roman" w:hAnsi="Times New Roman" w:cs="Times New Roman"/>
                <w:b/>
                <w:sz w:val="24"/>
                <w:szCs w:val="24"/>
                <w:lang w:val="sr-Cyrl-RS"/>
              </w:rPr>
              <w:t>8</w:t>
            </w:r>
          </w:p>
        </w:tc>
      </w:tr>
      <w:tr w:rsidR="00F9044F" w:rsidRPr="00CA6A3F" w14:paraId="63FB22FF" w14:textId="77777777" w:rsidTr="00F9044F">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D2708" w14:textId="77777777" w:rsidR="00F9044F" w:rsidRPr="00CA6A3F" w:rsidRDefault="00F9044F" w:rsidP="00F9044F">
            <w:pPr>
              <w:spacing w:after="160" w:line="259" w:lineRule="auto"/>
              <w:rPr>
                <w:rFonts w:ascii="Times New Roman" w:hAnsi="Times New Roman" w:cs="Times New Roman"/>
                <w:i/>
                <w:iCs/>
                <w:sz w:val="24"/>
                <w:szCs w:val="24"/>
                <w:lang w:val="sr-Cyrl-RS"/>
              </w:rPr>
            </w:pPr>
            <w:r w:rsidRPr="00CA6A3F">
              <w:rPr>
                <w:rFonts w:ascii="Times New Roman" w:hAnsi="Times New Roman" w:cs="Times New Roman"/>
                <w:sz w:val="24"/>
                <w:szCs w:val="24"/>
                <w:lang w:val="sr-Cyrl-RS"/>
              </w:rPr>
              <w:t>Радна</w:t>
            </w: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0ACEFC68" w14:textId="77777777" w:rsidR="00F9044F" w:rsidRPr="00A87B13" w:rsidRDefault="00F9044F" w:rsidP="00F9044F">
            <w:pPr>
              <w:spacing w:after="160" w:line="259" w:lineRule="auto"/>
              <w:jc w:val="center"/>
              <w:rPr>
                <w:rFonts w:ascii="Times New Roman" w:hAnsi="Times New Roman" w:cs="Times New Roman"/>
                <w:i/>
                <w:iCs/>
                <w:sz w:val="24"/>
                <w:szCs w:val="24"/>
                <w:lang w:val="sr-Cyrl-RS"/>
              </w:rPr>
            </w:pPr>
            <w:r>
              <w:rPr>
                <w:rFonts w:ascii="Times New Roman" w:hAnsi="Times New Roman" w:cs="Times New Roman"/>
                <w:sz w:val="24"/>
                <w:szCs w:val="24"/>
                <w:lang w:val="sr-Cyrl-RS"/>
              </w:rPr>
              <w:t>3</w:t>
            </w: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41B5D27C" w14:textId="77777777" w:rsidR="00F9044F" w:rsidRPr="00CA6A3F" w:rsidRDefault="00F9044F" w:rsidP="00F9044F">
            <w:pPr>
              <w:spacing w:after="160" w:line="259" w:lineRule="auto"/>
              <w:jc w:val="center"/>
              <w:rPr>
                <w:rFonts w:ascii="Times New Roman" w:hAnsi="Times New Roman" w:cs="Times New Roman"/>
                <w:i/>
                <w:iCs/>
                <w:sz w:val="24"/>
                <w:szCs w:val="24"/>
              </w:rPr>
            </w:pP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7758C6EF" w14:textId="77777777" w:rsidR="00F9044F" w:rsidRPr="00CA6A3F" w:rsidRDefault="00F9044F" w:rsidP="00F9044F">
            <w:pPr>
              <w:spacing w:after="160" w:line="259" w:lineRule="auto"/>
              <w:jc w:val="center"/>
              <w:rPr>
                <w:rFonts w:ascii="Times New Roman" w:hAnsi="Times New Roman" w:cs="Times New Roman"/>
                <w:i/>
                <w:iCs/>
                <w:sz w:val="24"/>
                <w:szCs w:val="24"/>
                <w:lang w:val="sr-Cyrl-RS"/>
              </w:rPr>
            </w:pPr>
            <w:r>
              <w:rPr>
                <w:rFonts w:ascii="Times New Roman" w:hAnsi="Times New Roman" w:cs="Times New Roman"/>
                <w:sz w:val="24"/>
                <w:szCs w:val="24"/>
                <w:lang w:val="sr-Cyrl-RS"/>
              </w:rPr>
              <w:t>3</w:t>
            </w: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23D4A5ED" w14:textId="77777777" w:rsidR="00F9044F" w:rsidRPr="00CA6A3F" w:rsidRDefault="00F9044F" w:rsidP="00F9044F">
            <w:pPr>
              <w:spacing w:after="160" w:line="259" w:lineRule="auto"/>
              <w:jc w:val="center"/>
              <w:rPr>
                <w:rFonts w:ascii="Times New Roman" w:hAnsi="Times New Roman" w:cs="Times New Roman"/>
                <w:i/>
                <w:iCs/>
                <w:sz w:val="24"/>
                <w:szCs w:val="24"/>
                <w:lang w:val="sr-Cyrl-RS"/>
              </w:rPr>
            </w:pPr>
            <w:r>
              <w:rPr>
                <w:rFonts w:ascii="Times New Roman" w:hAnsi="Times New Roman" w:cs="Times New Roman"/>
                <w:sz w:val="24"/>
                <w:szCs w:val="24"/>
                <w:lang w:val="sr-Cyrl-RS"/>
              </w:rPr>
              <w:t>5</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A6A6A6" w:themeFill="background1" w:themeFillShade="A6"/>
          </w:tcPr>
          <w:p w14:paraId="2FEE4C8A" w14:textId="77777777" w:rsidR="00F9044F" w:rsidRPr="0087235A" w:rsidRDefault="00F9044F" w:rsidP="00F9044F">
            <w:pPr>
              <w:spacing w:after="160" w:line="259" w:lineRule="auto"/>
              <w:jc w:val="center"/>
              <w:rPr>
                <w:rFonts w:ascii="Times New Roman" w:hAnsi="Times New Roman" w:cs="Times New Roman"/>
                <w:b/>
                <w:i/>
                <w:iCs/>
                <w:sz w:val="24"/>
                <w:szCs w:val="24"/>
                <w:lang w:val="sr-Cyrl-RS"/>
              </w:rPr>
            </w:pPr>
            <w:r>
              <w:rPr>
                <w:rFonts w:ascii="Times New Roman" w:hAnsi="Times New Roman" w:cs="Times New Roman"/>
                <w:b/>
                <w:sz w:val="24"/>
                <w:szCs w:val="24"/>
                <w:lang w:val="sr-Cyrl-RS"/>
              </w:rPr>
              <w:t>11</w:t>
            </w:r>
          </w:p>
        </w:tc>
      </w:tr>
      <w:tr w:rsidR="00F9044F" w:rsidRPr="00CA6A3F" w14:paraId="1B582FD5" w14:textId="77777777" w:rsidTr="00F9044F">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A7AD0" w14:textId="77777777" w:rsidR="00F9044F" w:rsidRPr="00CA6A3F" w:rsidRDefault="00F9044F" w:rsidP="00F9044F">
            <w:pPr>
              <w:spacing w:after="160" w:line="259" w:lineRule="auto"/>
              <w:rPr>
                <w:rFonts w:ascii="Times New Roman" w:hAnsi="Times New Roman" w:cs="Times New Roman"/>
                <w:i/>
                <w:iCs/>
                <w:sz w:val="24"/>
                <w:szCs w:val="24"/>
                <w:lang w:val="sr-Cyrl-RS"/>
              </w:rPr>
            </w:pPr>
            <w:r w:rsidRPr="00CA6A3F">
              <w:rPr>
                <w:rFonts w:ascii="Times New Roman" w:hAnsi="Times New Roman" w:cs="Times New Roman"/>
                <w:sz w:val="24"/>
                <w:szCs w:val="24"/>
                <w:lang w:val="sr-Cyrl-RS"/>
              </w:rPr>
              <w:t>Принуда на просјачење</w:t>
            </w: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59C63FCC" w14:textId="77777777" w:rsidR="00F9044F" w:rsidRPr="008B141D" w:rsidRDefault="00F9044F" w:rsidP="00F9044F">
            <w:pPr>
              <w:spacing w:after="160" w:line="259" w:lineRule="auto"/>
              <w:jc w:val="center"/>
              <w:rPr>
                <w:rFonts w:ascii="Times New Roman" w:hAnsi="Times New Roman" w:cs="Times New Roman"/>
                <w:i/>
                <w:iCs/>
                <w:sz w:val="24"/>
                <w:szCs w:val="24"/>
              </w:rPr>
            </w:pPr>
            <w:r>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258A64D4" w14:textId="77777777" w:rsidR="00F9044F" w:rsidRPr="008B141D" w:rsidRDefault="00F9044F" w:rsidP="00F9044F">
            <w:pPr>
              <w:spacing w:after="160" w:line="259" w:lineRule="auto"/>
              <w:jc w:val="center"/>
              <w:rPr>
                <w:rFonts w:ascii="Times New Roman" w:hAnsi="Times New Roman" w:cs="Times New Roman"/>
                <w:i/>
                <w:iCs/>
                <w:sz w:val="24"/>
                <w:szCs w:val="24"/>
              </w:rPr>
            </w:pPr>
            <w:r>
              <w:rPr>
                <w:rFonts w:ascii="Times New Roman" w:hAnsi="Times New Roman" w:cs="Times New Roman"/>
                <w:sz w:val="24"/>
                <w:szCs w:val="24"/>
              </w:rPr>
              <w:t>5</w:t>
            </w: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494AEC30" w14:textId="77777777" w:rsidR="00F9044F" w:rsidRPr="00CA6A3F" w:rsidRDefault="00F9044F" w:rsidP="00F9044F">
            <w:pPr>
              <w:spacing w:after="160" w:line="259" w:lineRule="auto"/>
              <w:jc w:val="center"/>
              <w:rPr>
                <w:rFonts w:ascii="Times New Roman" w:hAnsi="Times New Roman" w:cs="Times New Roman"/>
                <w:i/>
                <w:iCs/>
                <w:sz w:val="24"/>
                <w:szCs w:val="24"/>
                <w:lang w:val="sr-Cyrl-RS"/>
              </w:rPr>
            </w:pP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5A53B8BD" w14:textId="77777777" w:rsidR="00F9044F" w:rsidRPr="007E46EE" w:rsidRDefault="00F9044F" w:rsidP="00F9044F">
            <w:pPr>
              <w:spacing w:after="160" w:line="259" w:lineRule="auto"/>
              <w:jc w:val="center"/>
              <w:rPr>
                <w:rFonts w:ascii="Times New Roman" w:hAnsi="Times New Roman" w:cs="Times New Roman"/>
                <w:i/>
                <w:iCs/>
                <w:sz w:val="24"/>
                <w:szCs w:val="24"/>
              </w:rPr>
            </w:pP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A6A6A6" w:themeFill="background1" w:themeFillShade="A6"/>
          </w:tcPr>
          <w:p w14:paraId="58E3198E" w14:textId="77777777" w:rsidR="00F9044F" w:rsidRPr="0087235A" w:rsidRDefault="00F9044F" w:rsidP="00F9044F">
            <w:pPr>
              <w:spacing w:after="160" w:line="259" w:lineRule="auto"/>
              <w:jc w:val="center"/>
              <w:rPr>
                <w:rFonts w:ascii="Times New Roman" w:hAnsi="Times New Roman" w:cs="Times New Roman"/>
                <w:b/>
                <w:i/>
                <w:iCs/>
                <w:sz w:val="24"/>
                <w:szCs w:val="24"/>
                <w:lang w:val="sr-Cyrl-RS"/>
              </w:rPr>
            </w:pPr>
            <w:r>
              <w:rPr>
                <w:rFonts w:ascii="Times New Roman" w:hAnsi="Times New Roman" w:cs="Times New Roman"/>
                <w:b/>
                <w:sz w:val="24"/>
                <w:szCs w:val="24"/>
                <w:lang w:val="sr-Cyrl-RS"/>
              </w:rPr>
              <w:t>17</w:t>
            </w:r>
          </w:p>
        </w:tc>
      </w:tr>
      <w:tr w:rsidR="00F9044F" w:rsidRPr="00CA6A3F" w14:paraId="2F14D61E" w14:textId="77777777" w:rsidTr="00F9044F">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2FD0A7" w14:textId="77777777" w:rsidR="00F9044F" w:rsidRPr="00CA6A3F" w:rsidRDefault="00F9044F" w:rsidP="00F9044F">
            <w:pPr>
              <w:spacing w:after="160" w:line="259" w:lineRule="auto"/>
              <w:rPr>
                <w:rFonts w:ascii="Times New Roman" w:hAnsi="Times New Roman" w:cs="Times New Roman"/>
                <w:i/>
                <w:iCs/>
                <w:sz w:val="24"/>
                <w:szCs w:val="24"/>
                <w:lang w:val="sr-Cyrl-RS"/>
              </w:rPr>
            </w:pPr>
            <w:r w:rsidRPr="00CA6A3F">
              <w:rPr>
                <w:rFonts w:ascii="Times New Roman" w:hAnsi="Times New Roman" w:cs="Times New Roman"/>
                <w:sz w:val="24"/>
                <w:szCs w:val="24"/>
                <w:lang w:val="sr-Cyrl-RS"/>
              </w:rPr>
              <w:t>Вишеструка</w:t>
            </w: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42645B14" w14:textId="77777777" w:rsidR="00F9044F" w:rsidRPr="008B141D" w:rsidRDefault="00F9044F" w:rsidP="00F9044F">
            <w:pPr>
              <w:spacing w:after="160" w:line="259" w:lineRule="auto"/>
              <w:jc w:val="center"/>
              <w:rPr>
                <w:rFonts w:ascii="Times New Roman" w:hAnsi="Times New Roman" w:cs="Times New Roman"/>
                <w:i/>
                <w:iCs/>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1F06E1E3" w14:textId="77777777" w:rsidR="00F9044F" w:rsidRPr="008B141D" w:rsidRDefault="00F9044F" w:rsidP="00F9044F">
            <w:pPr>
              <w:spacing w:after="160" w:line="259" w:lineRule="auto"/>
              <w:jc w:val="center"/>
              <w:rPr>
                <w:rFonts w:ascii="Times New Roman" w:hAnsi="Times New Roman" w:cs="Times New Roman"/>
                <w:i/>
                <w:iCs/>
                <w:sz w:val="24"/>
                <w:szCs w:val="24"/>
              </w:rPr>
            </w:pPr>
            <w:r>
              <w:rPr>
                <w:rFonts w:ascii="Times New Roman" w:hAnsi="Times New Roman" w:cs="Times New Roman"/>
                <w:sz w:val="24"/>
                <w:szCs w:val="24"/>
              </w:rPr>
              <w:t>2</w:t>
            </w: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66149036" w14:textId="77777777" w:rsidR="00F9044F" w:rsidRPr="004D7D35" w:rsidRDefault="00F9044F" w:rsidP="00F9044F">
            <w:pPr>
              <w:spacing w:after="160" w:line="259" w:lineRule="auto"/>
              <w:jc w:val="center"/>
              <w:rPr>
                <w:rFonts w:ascii="Times New Roman" w:hAnsi="Times New Roman" w:cs="Times New Roman"/>
                <w:i/>
                <w:iCs/>
                <w:sz w:val="24"/>
                <w:szCs w:val="24"/>
                <w:lang w:val="sr-Cyrl-RS"/>
              </w:rPr>
            </w:pPr>
            <w:r>
              <w:rPr>
                <w:rFonts w:ascii="Times New Roman" w:hAnsi="Times New Roman" w:cs="Times New Roman"/>
                <w:sz w:val="24"/>
                <w:szCs w:val="24"/>
                <w:lang w:val="sr-Cyrl-RS"/>
              </w:rPr>
              <w:t>3</w:t>
            </w: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3DED6426" w14:textId="77777777" w:rsidR="00F9044F" w:rsidRPr="0087235A" w:rsidRDefault="00F9044F" w:rsidP="00F9044F">
            <w:pPr>
              <w:spacing w:after="160" w:line="259" w:lineRule="auto"/>
              <w:jc w:val="center"/>
              <w:rPr>
                <w:rFonts w:ascii="Times New Roman" w:hAnsi="Times New Roman" w:cs="Times New Roman"/>
                <w:i/>
                <w:iCs/>
                <w:sz w:val="24"/>
                <w:szCs w:val="24"/>
                <w:lang w:val="sr-Cyrl-RS"/>
              </w:rPr>
            </w:pPr>
            <w:r>
              <w:rPr>
                <w:rFonts w:ascii="Times New Roman" w:hAnsi="Times New Roman" w:cs="Times New Roman"/>
                <w:sz w:val="24"/>
                <w:szCs w:val="24"/>
                <w:lang w:val="sr-Cyrl-RS"/>
              </w:rPr>
              <w:t>1</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A6A6A6" w:themeFill="background1" w:themeFillShade="A6"/>
          </w:tcPr>
          <w:p w14:paraId="5727DB4C" w14:textId="77777777" w:rsidR="00F9044F" w:rsidRPr="0087235A" w:rsidRDefault="00F9044F" w:rsidP="00F9044F">
            <w:pPr>
              <w:spacing w:after="160" w:line="259" w:lineRule="auto"/>
              <w:jc w:val="center"/>
              <w:rPr>
                <w:rFonts w:ascii="Times New Roman" w:hAnsi="Times New Roman" w:cs="Times New Roman"/>
                <w:b/>
                <w:i/>
                <w:iCs/>
                <w:sz w:val="24"/>
                <w:szCs w:val="24"/>
                <w:lang w:val="sr-Cyrl-RS"/>
              </w:rPr>
            </w:pPr>
            <w:r>
              <w:rPr>
                <w:rFonts w:ascii="Times New Roman" w:hAnsi="Times New Roman" w:cs="Times New Roman"/>
                <w:b/>
                <w:sz w:val="24"/>
                <w:szCs w:val="24"/>
                <w:lang w:val="sr-Cyrl-RS"/>
              </w:rPr>
              <w:t>10</w:t>
            </w:r>
          </w:p>
        </w:tc>
      </w:tr>
      <w:tr w:rsidR="00F9044F" w:rsidRPr="00CA6A3F" w14:paraId="57938F5A" w14:textId="77777777" w:rsidTr="00F9044F">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66F8C4" w14:textId="77777777" w:rsidR="00F9044F" w:rsidRPr="00CA6A3F" w:rsidRDefault="00F9044F" w:rsidP="00F9044F">
            <w:pPr>
              <w:spacing w:after="160" w:line="259" w:lineRule="auto"/>
              <w:rPr>
                <w:rFonts w:ascii="Times New Roman" w:hAnsi="Times New Roman" w:cs="Times New Roman"/>
                <w:i/>
                <w:iCs/>
                <w:sz w:val="24"/>
                <w:szCs w:val="24"/>
                <w:lang w:val="sr-Cyrl-RS"/>
              </w:rPr>
            </w:pPr>
            <w:r w:rsidRPr="00CA6A3F">
              <w:rPr>
                <w:rFonts w:ascii="Times New Roman" w:hAnsi="Times New Roman" w:cs="Times New Roman"/>
                <w:sz w:val="24"/>
                <w:szCs w:val="24"/>
                <w:lang w:val="sr-Cyrl-RS"/>
              </w:rPr>
              <w:t>Принуда на вршење кривичних дела</w:t>
            </w: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02625611" w14:textId="77777777" w:rsidR="00F9044F" w:rsidRPr="00CA6A3F" w:rsidRDefault="00F9044F" w:rsidP="00F9044F">
            <w:pPr>
              <w:spacing w:after="160" w:line="259" w:lineRule="auto"/>
              <w:jc w:val="center"/>
              <w:rPr>
                <w:rFonts w:ascii="Times New Roman" w:hAnsi="Times New Roman" w:cs="Times New Roman"/>
                <w:i/>
                <w:iCs/>
                <w:sz w:val="24"/>
                <w:szCs w:val="24"/>
              </w:rPr>
            </w:pP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118C7C02" w14:textId="77777777" w:rsidR="00F9044F" w:rsidRPr="00CA6A3F" w:rsidRDefault="00F9044F" w:rsidP="00F9044F">
            <w:pPr>
              <w:spacing w:after="160" w:line="259" w:lineRule="auto"/>
              <w:jc w:val="center"/>
              <w:rPr>
                <w:rFonts w:ascii="Times New Roman" w:hAnsi="Times New Roman" w:cs="Times New Roman"/>
                <w:i/>
                <w:iCs/>
                <w:sz w:val="24"/>
                <w:szCs w:val="24"/>
                <w:lang w:val="sr-Cyrl-RS"/>
              </w:rPr>
            </w:pPr>
            <w:r>
              <w:rPr>
                <w:rFonts w:ascii="Times New Roman" w:hAnsi="Times New Roman" w:cs="Times New Roman"/>
                <w:sz w:val="24"/>
                <w:szCs w:val="24"/>
                <w:lang w:val="sr-Cyrl-RS"/>
              </w:rPr>
              <w:t>5</w:t>
            </w: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557E0430" w14:textId="77777777" w:rsidR="00F9044F" w:rsidRPr="00CA6A3F" w:rsidRDefault="00F9044F" w:rsidP="00F9044F">
            <w:pPr>
              <w:spacing w:after="160" w:line="259" w:lineRule="auto"/>
              <w:jc w:val="center"/>
              <w:rPr>
                <w:rFonts w:ascii="Times New Roman" w:hAnsi="Times New Roman" w:cs="Times New Roman"/>
                <w:i/>
                <w:iCs/>
                <w:sz w:val="24"/>
                <w:szCs w:val="24"/>
                <w:lang w:val="sr-Cyrl-RS"/>
              </w:rPr>
            </w:pPr>
            <w:r>
              <w:rPr>
                <w:rFonts w:ascii="Times New Roman" w:hAnsi="Times New Roman" w:cs="Times New Roman"/>
                <w:sz w:val="24"/>
                <w:szCs w:val="24"/>
                <w:lang w:val="sr-Cyrl-RS"/>
              </w:rPr>
              <w:t>1</w:t>
            </w: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5E737D67" w14:textId="77777777" w:rsidR="00F9044F" w:rsidRPr="00A14741" w:rsidRDefault="00F9044F" w:rsidP="00F9044F">
            <w:pPr>
              <w:spacing w:after="160" w:line="259" w:lineRule="auto"/>
              <w:jc w:val="center"/>
              <w:rPr>
                <w:rFonts w:ascii="Times New Roman" w:hAnsi="Times New Roman" w:cs="Times New Roman"/>
                <w:i/>
                <w:iCs/>
                <w:sz w:val="24"/>
                <w:szCs w:val="24"/>
                <w:lang w:val="sr-Cyrl-RS"/>
              </w:rPr>
            </w:pPr>
            <w:r>
              <w:rPr>
                <w:rFonts w:ascii="Times New Roman" w:hAnsi="Times New Roman" w:cs="Times New Roman"/>
                <w:sz w:val="24"/>
                <w:szCs w:val="24"/>
                <w:lang w:val="sr-Cyrl-RS"/>
              </w:rPr>
              <w:t>1</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A6A6A6" w:themeFill="background1" w:themeFillShade="A6"/>
          </w:tcPr>
          <w:p w14:paraId="0F9EBBB4" w14:textId="77777777" w:rsidR="00F9044F" w:rsidRPr="0087235A" w:rsidRDefault="00F9044F" w:rsidP="00F9044F">
            <w:pPr>
              <w:spacing w:after="160" w:line="259" w:lineRule="auto"/>
              <w:jc w:val="center"/>
              <w:rPr>
                <w:rFonts w:ascii="Times New Roman" w:hAnsi="Times New Roman" w:cs="Times New Roman"/>
                <w:b/>
                <w:i/>
                <w:iCs/>
                <w:sz w:val="24"/>
                <w:szCs w:val="24"/>
                <w:lang w:val="sr-Cyrl-RS"/>
              </w:rPr>
            </w:pPr>
            <w:r>
              <w:rPr>
                <w:rFonts w:ascii="Times New Roman" w:hAnsi="Times New Roman" w:cs="Times New Roman"/>
                <w:b/>
                <w:sz w:val="24"/>
                <w:szCs w:val="24"/>
                <w:lang w:val="sr-Cyrl-RS"/>
              </w:rPr>
              <w:t>7</w:t>
            </w:r>
          </w:p>
        </w:tc>
      </w:tr>
      <w:tr w:rsidR="00F9044F" w:rsidRPr="00CA6A3F" w14:paraId="1BEE8A68" w14:textId="77777777" w:rsidTr="00F9044F">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2EF5AEB" w14:textId="77777777" w:rsidR="00F9044F" w:rsidRPr="00CA6A3F" w:rsidRDefault="00F9044F" w:rsidP="00F9044F">
            <w:pPr>
              <w:spacing w:after="160" w:line="259" w:lineRule="auto"/>
              <w:rPr>
                <w:rFonts w:ascii="Times New Roman" w:hAnsi="Times New Roman" w:cs="Times New Roman"/>
                <w:i/>
                <w:iCs/>
                <w:sz w:val="24"/>
                <w:szCs w:val="24"/>
                <w:lang w:val="sr-Cyrl-RS"/>
              </w:rPr>
            </w:pPr>
            <w:r w:rsidRPr="00CA6A3F">
              <w:rPr>
                <w:rFonts w:ascii="Times New Roman" w:hAnsi="Times New Roman" w:cs="Times New Roman"/>
                <w:sz w:val="24"/>
                <w:szCs w:val="24"/>
                <w:lang w:val="sr-Cyrl-RS"/>
              </w:rPr>
              <w:t>Укупно</w:t>
            </w:r>
          </w:p>
        </w:tc>
        <w:tc>
          <w:tcPr>
            <w:tcW w:w="567" w:type="dxa"/>
            <w:tcBorders>
              <w:top w:val="single" w:sz="4" w:space="0" w:color="auto"/>
              <w:left w:val="single" w:sz="4" w:space="0" w:color="000000" w:themeColor="text1"/>
              <w:bottom w:val="single" w:sz="4" w:space="0" w:color="000000" w:themeColor="text1"/>
              <w:right w:val="single" w:sz="4" w:space="0" w:color="auto"/>
            </w:tcBorders>
            <w:shd w:val="clear" w:color="auto" w:fill="F2F2F2" w:themeFill="background1" w:themeFillShade="F2"/>
          </w:tcPr>
          <w:p w14:paraId="437FC070" w14:textId="77777777" w:rsidR="00F9044F" w:rsidRPr="0087235A" w:rsidRDefault="00F9044F" w:rsidP="00F9044F">
            <w:pPr>
              <w:spacing w:after="160" w:line="259" w:lineRule="auto"/>
              <w:jc w:val="center"/>
              <w:rPr>
                <w:rFonts w:ascii="Times New Roman" w:hAnsi="Times New Roman" w:cs="Times New Roman"/>
                <w:b/>
                <w:bCs/>
                <w:i/>
                <w:iCs/>
                <w:sz w:val="24"/>
                <w:szCs w:val="24"/>
                <w:lang w:val="sr-Cyrl-RS"/>
              </w:rPr>
            </w:pPr>
            <w:r>
              <w:rPr>
                <w:rFonts w:ascii="Times New Roman" w:hAnsi="Times New Roman" w:cs="Times New Roman"/>
                <w:b/>
                <w:bCs/>
                <w:sz w:val="24"/>
                <w:szCs w:val="24"/>
                <w:lang w:val="sr-Cyrl-RS"/>
              </w:rPr>
              <w:t>29</w:t>
            </w:r>
          </w:p>
        </w:tc>
        <w:tc>
          <w:tcPr>
            <w:tcW w:w="567" w:type="dxa"/>
            <w:tcBorders>
              <w:top w:val="single" w:sz="4" w:space="0" w:color="auto"/>
              <w:left w:val="single" w:sz="4" w:space="0" w:color="auto"/>
              <w:bottom w:val="single" w:sz="4" w:space="0" w:color="000000" w:themeColor="text1"/>
              <w:right w:val="single" w:sz="4" w:space="0" w:color="000000" w:themeColor="text1"/>
            </w:tcBorders>
            <w:shd w:val="clear" w:color="auto" w:fill="F2F2F2" w:themeFill="background1" w:themeFillShade="F2"/>
          </w:tcPr>
          <w:p w14:paraId="17066514" w14:textId="77777777" w:rsidR="00F9044F" w:rsidRPr="0087235A" w:rsidRDefault="00F9044F" w:rsidP="00F9044F">
            <w:pPr>
              <w:spacing w:after="160" w:line="259" w:lineRule="auto"/>
              <w:jc w:val="center"/>
              <w:rPr>
                <w:rFonts w:ascii="Times New Roman" w:hAnsi="Times New Roman" w:cs="Times New Roman"/>
                <w:b/>
                <w:bCs/>
                <w:i/>
                <w:iCs/>
                <w:sz w:val="24"/>
                <w:szCs w:val="24"/>
                <w:lang w:val="sr-Cyrl-RS"/>
              </w:rPr>
            </w:pPr>
            <w:r>
              <w:rPr>
                <w:rFonts w:ascii="Times New Roman" w:hAnsi="Times New Roman" w:cs="Times New Roman"/>
                <w:b/>
                <w:bCs/>
                <w:sz w:val="24"/>
                <w:szCs w:val="24"/>
                <w:lang w:val="sr-Cyrl-RS"/>
              </w:rPr>
              <w:t>12</w:t>
            </w:r>
          </w:p>
        </w:tc>
        <w:tc>
          <w:tcPr>
            <w:tcW w:w="567" w:type="dxa"/>
            <w:tcBorders>
              <w:top w:val="single" w:sz="4" w:space="0" w:color="auto"/>
              <w:left w:val="single" w:sz="4" w:space="0" w:color="000000" w:themeColor="text1"/>
              <w:bottom w:val="single" w:sz="4" w:space="0" w:color="000000" w:themeColor="text1"/>
              <w:right w:val="single" w:sz="4" w:space="0" w:color="auto"/>
            </w:tcBorders>
            <w:shd w:val="clear" w:color="auto" w:fill="F2F2F2" w:themeFill="background1" w:themeFillShade="F2"/>
          </w:tcPr>
          <w:p w14:paraId="6B606251" w14:textId="77777777" w:rsidR="00F9044F" w:rsidRPr="0087235A" w:rsidRDefault="00F9044F" w:rsidP="00F9044F">
            <w:pPr>
              <w:spacing w:after="160" w:line="259" w:lineRule="auto"/>
              <w:jc w:val="center"/>
              <w:rPr>
                <w:rFonts w:ascii="Times New Roman" w:hAnsi="Times New Roman" w:cs="Times New Roman"/>
                <w:b/>
                <w:bCs/>
                <w:i/>
                <w:iCs/>
                <w:sz w:val="24"/>
                <w:szCs w:val="24"/>
                <w:lang w:val="sr-Cyrl-RS"/>
              </w:rPr>
            </w:pPr>
            <w:r>
              <w:rPr>
                <w:rFonts w:ascii="Times New Roman" w:hAnsi="Times New Roman" w:cs="Times New Roman"/>
                <w:b/>
                <w:bCs/>
                <w:sz w:val="24"/>
                <w:szCs w:val="24"/>
                <w:lang w:val="sr-Cyrl-RS"/>
              </w:rPr>
              <w:t>18</w:t>
            </w:r>
          </w:p>
        </w:tc>
        <w:tc>
          <w:tcPr>
            <w:tcW w:w="567" w:type="dxa"/>
            <w:tcBorders>
              <w:top w:val="single" w:sz="4" w:space="0" w:color="auto"/>
              <w:left w:val="single" w:sz="4" w:space="0" w:color="auto"/>
              <w:bottom w:val="single" w:sz="4" w:space="0" w:color="000000" w:themeColor="text1"/>
              <w:right w:val="single" w:sz="4" w:space="0" w:color="000000" w:themeColor="text1"/>
            </w:tcBorders>
            <w:shd w:val="clear" w:color="auto" w:fill="F2F2F2" w:themeFill="background1" w:themeFillShade="F2"/>
          </w:tcPr>
          <w:p w14:paraId="6BA8A426" w14:textId="77777777" w:rsidR="00F9044F" w:rsidRPr="0087235A" w:rsidRDefault="00F9044F" w:rsidP="00F9044F">
            <w:pPr>
              <w:spacing w:after="160" w:line="259" w:lineRule="auto"/>
              <w:jc w:val="center"/>
              <w:rPr>
                <w:rFonts w:ascii="Times New Roman" w:hAnsi="Times New Roman" w:cs="Times New Roman"/>
                <w:b/>
                <w:bCs/>
                <w:i/>
                <w:iCs/>
                <w:sz w:val="24"/>
                <w:szCs w:val="24"/>
                <w:lang w:val="sr-Cyrl-RS"/>
              </w:rPr>
            </w:pPr>
            <w:r>
              <w:rPr>
                <w:rFonts w:ascii="Times New Roman" w:hAnsi="Times New Roman" w:cs="Times New Roman"/>
                <w:b/>
                <w:bCs/>
                <w:sz w:val="24"/>
                <w:szCs w:val="24"/>
                <w:lang w:val="sr-Cyrl-R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3FAE4735" w14:textId="77777777" w:rsidR="00F9044F" w:rsidRPr="0087235A" w:rsidRDefault="00F9044F" w:rsidP="00F9044F">
            <w:pPr>
              <w:spacing w:after="160" w:line="259" w:lineRule="auto"/>
              <w:jc w:val="center"/>
              <w:rPr>
                <w:rFonts w:ascii="Times New Roman" w:hAnsi="Times New Roman" w:cs="Times New Roman"/>
                <w:b/>
                <w:i/>
                <w:iCs/>
                <w:sz w:val="24"/>
                <w:szCs w:val="24"/>
                <w:lang w:val="sr-Cyrl-RS"/>
              </w:rPr>
            </w:pPr>
            <w:r>
              <w:rPr>
                <w:rFonts w:ascii="Times New Roman" w:hAnsi="Times New Roman" w:cs="Times New Roman"/>
                <w:b/>
                <w:sz w:val="24"/>
                <w:szCs w:val="24"/>
                <w:lang w:val="sr-Cyrl-RS"/>
              </w:rPr>
              <w:t>66</w:t>
            </w:r>
          </w:p>
        </w:tc>
      </w:tr>
      <w:bookmarkEnd w:id="1"/>
    </w:tbl>
    <w:p w14:paraId="5A0FA7D1" w14:textId="77777777" w:rsidR="0068141F" w:rsidRDefault="0068141F" w:rsidP="00260971">
      <w:pPr>
        <w:rPr>
          <w:rFonts w:ascii="Times New Roman" w:hAnsi="Times New Roman" w:cs="Times New Roman"/>
          <w:sz w:val="24"/>
          <w:szCs w:val="24"/>
          <w:lang w:val="sr-Cyrl-RS"/>
        </w:rPr>
      </w:pPr>
    </w:p>
    <w:p w14:paraId="6A713DBB" w14:textId="77777777" w:rsidR="0068141F" w:rsidRPr="00FA1CBE" w:rsidRDefault="0068141F" w:rsidP="00260971">
      <w:pPr>
        <w:rPr>
          <w:rFonts w:ascii="Times New Roman" w:hAnsi="Times New Roman" w:cs="Times New Roman"/>
          <w:sz w:val="24"/>
          <w:szCs w:val="24"/>
          <w:lang w:val="sr-Cyrl-RS"/>
        </w:rPr>
      </w:pPr>
    </w:p>
    <w:p w14:paraId="144C221A" w14:textId="77777777" w:rsidR="00FA1CBE" w:rsidRPr="00FA1CBE" w:rsidRDefault="00FA1CBE" w:rsidP="00260971">
      <w:pPr>
        <w:rPr>
          <w:rFonts w:ascii="Times New Roman" w:hAnsi="Times New Roman" w:cs="Times New Roman"/>
          <w:sz w:val="24"/>
          <w:szCs w:val="24"/>
          <w:lang w:val="sr-Cyrl-RS"/>
        </w:rPr>
      </w:pPr>
    </w:p>
    <w:p w14:paraId="6C349C0C" w14:textId="77777777" w:rsidR="00FA1CBE" w:rsidRPr="00FA1CBE" w:rsidRDefault="00FA1CBE" w:rsidP="00260971">
      <w:pPr>
        <w:rPr>
          <w:rFonts w:ascii="Times New Roman" w:hAnsi="Times New Roman" w:cs="Times New Roman"/>
          <w:sz w:val="24"/>
          <w:szCs w:val="24"/>
          <w:lang w:val="sr-Cyrl-RS"/>
        </w:rPr>
      </w:pPr>
    </w:p>
    <w:p w14:paraId="4FFD783D" w14:textId="77777777" w:rsidR="00FA1CBE" w:rsidRPr="00FA1CBE" w:rsidRDefault="00FA1CBE" w:rsidP="00260971">
      <w:pPr>
        <w:rPr>
          <w:rFonts w:ascii="Times New Roman" w:hAnsi="Times New Roman" w:cs="Times New Roman"/>
          <w:sz w:val="24"/>
          <w:szCs w:val="24"/>
          <w:lang w:val="sr-Cyrl-RS"/>
        </w:rPr>
      </w:pPr>
    </w:p>
    <w:p w14:paraId="2C2B7D41" w14:textId="77777777" w:rsidR="00FA1CBE" w:rsidRPr="00FA1CBE" w:rsidRDefault="00FA1CBE" w:rsidP="00260971">
      <w:pPr>
        <w:rPr>
          <w:rFonts w:ascii="Times New Roman" w:hAnsi="Times New Roman" w:cs="Times New Roman"/>
          <w:sz w:val="24"/>
          <w:szCs w:val="24"/>
          <w:lang w:val="sr-Cyrl-RS"/>
        </w:rPr>
      </w:pPr>
    </w:p>
    <w:p w14:paraId="54F5444F" w14:textId="77777777" w:rsidR="00FA1CBE" w:rsidRDefault="00FA1CBE" w:rsidP="00260971">
      <w:pPr>
        <w:rPr>
          <w:rFonts w:ascii="Times New Roman" w:hAnsi="Times New Roman" w:cs="Times New Roman"/>
          <w:sz w:val="24"/>
          <w:szCs w:val="24"/>
          <w:lang w:val="sr-Cyrl-RS"/>
        </w:rPr>
      </w:pPr>
    </w:p>
    <w:p w14:paraId="6FC14859" w14:textId="77777777" w:rsidR="0068141F" w:rsidRPr="0068141F" w:rsidRDefault="0068141F" w:rsidP="00260971">
      <w:pPr>
        <w:rPr>
          <w:rFonts w:ascii="Times New Roman" w:hAnsi="Times New Roman" w:cs="Times New Roman"/>
          <w:sz w:val="24"/>
          <w:szCs w:val="24"/>
          <w:lang w:val="sr-Cyrl-RS"/>
        </w:rPr>
      </w:pPr>
    </w:p>
    <w:p w14:paraId="04072F0A" w14:textId="77777777" w:rsidR="0068141F" w:rsidRPr="0068141F" w:rsidRDefault="0068141F" w:rsidP="00260971">
      <w:pPr>
        <w:rPr>
          <w:rFonts w:ascii="Times New Roman" w:hAnsi="Times New Roman" w:cs="Times New Roman"/>
          <w:sz w:val="24"/>
          <w:szCs w:val="24"/>
          <w:lang w:val="sr-Cyrl-RS"/>
        </w:rPr>
      </w:pPr>
    </w:p>
    <w:p w14:paraId="137B8DD6" w14:textId="77777777" w:rsidR="0068141F" w:rsidRPr="0068141F" w:rsidRDefault="0068141F" w:rsidP="00260971">
      <w:pPr>
        <w:rPr>
          <w:rFonts w:ascii="Times New Roman" w:hAnsi="Times New Roman" w:cs="Times New Roman"/>
          <w:sz w:val="24"/>
          <w:szCs w:val="24"/>
          <w:lang w:val="sr-Cyrl-RS"/>
        </w:rPr>
      </w:pPr>
    </w:p>
    <w:p w14:paraId="597A306E" w14:textId="77777777" w:rsidR="0068141F" w:rsidRPr="0068141F" w:rsidRDefault="0068141F" w:rsidP="00260971">
      <w:pPr>
        <w:rPr>
          <w:rFonts w:ascii="Times New Roman" w:hAnsi="Times New Roman" w:cs="Times New Roman"/>
          <w:sz w:val="24"/>
          <w:szCs w:val="24"/>
          <w:lang w:val="sr-Cyrl-RS"/>
        </w:rPr>
      </w:pPr>
    </w:p>
    <w:p w14:paraId="74D77174" w14:textId="77777777" w:rsidR="00260971" w:rsidRDefault="00260971" w:rsidP="00260971">
      <w:pPr>
        <w:rPr>
          <w:rFonts w:ascii="Times New Roman" w:hAnsi="Times New Roman" w:cs="Times New Roman"/>
          <w:sz w:val="24"/>
          <w:szCs w:val="24"/>
          <w:lang w:val="sr-Cyrl-RS"/>
        </w:rPr>
      </w:pPr>
    </w:p>
    <w:p w14:paraId="717D42BA" w14:textId="77777777" w:rsidR="00F9044F" w:rsidRDefault="00F9044F" w:rsidP="00260971">
      <w:pPr>
        <w:rPr>
          <w:rFonts w:ascii="Times New Roman" w:hAnsi="Times New Roman" w:cs="Times New Roman"/>
          <w:sz w:val="24"/>
          <w:szCs w:val="24"/>
          <w:lang w:val="sr-Cyrl-RS"/>
        </w:rPr>
      </w:pPr>
    </w:p>
    <w:p w14:paraId="0E611E49" w14:textId="6D75C3D1" w:rsidR="0068141F" w:rsidRDefault="0068141F" w:rsidP="00260971">
      <w:pPr>
        <w:rPr>
          <w:rFonts w:ascii="Times New Roman" w:hAnsi="Times New Roman" w:cs="Times New Roman"/>
          <w:sz w:val="24"/>
          <w:szCs w:val="24"/>
          <w:lang w:val="sr-Cyrl-RS"/>
        </w:rPr>
      </w:pPr>
      <w:r>
        <w:rPr>
          <w:rFonts w:ascii="Times New Roman" w:hAnsi="Times New Roman" w:cs="Times New Roman"/>
          <w:sz w:val="24"/>
          <w:szCs w:val="24"/>
          <w:lang w:val="sr-Cyrl-RS"/>
        </w:rPr>
        <w:t>Графикон 4. учесталост различитих  облика експлоатације</w:t>
      </w:r>
      <w:r>
        <w:rPr>
          <w:rStyle w:val="FootnoteReference"/>
          <w:rFonts w:ascii="Times New Roman" w:hAnsi="Times New Roman" w:cs="Times New Roman"/>
          <w:sz w:val="24"/>
          <w:szCs w:val="24"/>
          <w:lang w:val="sr-Cyrl-RS"/>
        </w:rPr>
        <w:footnoteReference w:id="1"/>
      </w:r>
    </w:p>
    <w:p w14:paraId="56673607" w14:textId="50909D68" w:rsidR="0068141F" w:rsidRDefault="0068141F" w:rsidP="00260971">
      <w:pPr>
        <w:rPr>
          <w:rFonts w:ascii="Times New Roman" w:hAnsi="Times New Roman" w:cs="Times New Roman"/>
          <w:sz w:val="24"/>
          <w:szCs w:val="24"/>
          <w:lang w:val="sr-Cyrl-RS"/>
        </w:rPr>
      </w:pPr>
      <w:r>
        <w:rPr>
          <w:noProof/>
          <w:sz w:val="24"/>
          <w:szCs w:val="24"/>
          <w:lang w:val="sr-Cyrl-RS"/>
        </w:rPr>
        <w:drawing>
          <wp:inline distT="0" distB="0" distL="0" distR="0" wp14:anchorId="56F38A14" wp14:editId="4ED093E9">
            <wp:extent cx="5814060" cy="3040380"/>
            <wp:effectExtent l="0" t="0" r="0" b="0"/>
            <wp:docPr id="109472603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820EB5" w14:textId="77777777" w:rsidR="00260971" w:rsidRPr="00260971" w:rsidRDefault="00260971" w:rsidP="00260971">
      <w:pPr>
        <w:ind w:firstLine="720"/>
        <w:jc w:val="both"/>
        <w:rPr>
          <w:rFonts w:ascii="Times New Roman" w:hAnsi="Times New Roman" w:cs="Times New Roman"/>
          <w:sz w:val="24"/>
          <w:szCs w:val="24"/>
          <w:lang w:val="sr-Cyrl-RS"/>
        </w:rPr>
      </w:pPr>
      <w:r w:rsidRPr="00260971">
        <w:rPr>
          <w:rFonts w:ascii="Times New Roman" w:hAnsi="Times New Roman" w:cs="Times New Roman"/>
          <w:sz w:val="24"/>
          <w:szCs w:val="24"/>
          <w:lang w:val="sr-Cyrl-RS"/>
        </w:rPr>
        <w:lastRenderedPageBreak/>
        <w:t>Радна експлоатација је у 22,2% случајева подразумевала рад у индустрији, у 22,2% рад у домаћинству, у 16,6% рад у пољопривреди, у 16,6% рад на улици у 22,2% случајева остале облике.</w:t>
      </w:r>
    </w:p>
    <w:p w14:paraId="487B33C8" w14:textId="77777777" w:rsidR="00260971" w:rsidRPr="00260971" w:rsidRDefault="00260971" w:rsidP="00260971">
      <w:pPr>
        <w:ind w:firstLine="720"/>
        <w:jc w:val="both"/>
        <w:rPr>
          <w:rFonts w:ascii="Times New Roman" w:hAnsi="Times New Roman" w:cs="Times New Roman"/>
          <w:sz w:val="24"/>
          <w:szCs w:val="24"/>
          <w:lang w:val="sr-Cyrl-RS"/>
        </w:rPr>
      </w:pPr>
      <w:r w:rsidRPr="00260971">
        <w:rPr>
          <w:rFonts w:ascii="Times New Roman" w:hAnsi="Times New Roman" w:cs="Times New Roman"/>
          <w:sz w:val="24"/>
          <w:szCs w:val="24"/>
          <w:lang w:val="sr-Cyrl-RS"/>
        </w:rPr>
        <w:t>Сексуална експлоатација је у 87% случајева подразумевала комерцијалну сексуалну експлоатацију, кроз принуду на пружање сексуалних услуга за новац, а у 13% случајева некомерцијалну сексуалну експлоатацију.</w:t>
      </w:r>
    </w:p>
    <w:p w14:paraId="397E6D94" w14:textId="77777777" w:rsidR="00260971" w:rsidRPr="00260971" w:rsidRDefault="00260971" w:rsidP="00260971">
      <w:pPr>
        <w:ind w:firstLine="720"/>
        <w:jc w:val="both"/>
        <w:rPr>
          <w:rFonts w:ascii="Times New Roman" w:hAnsi="Times New Roman" w:cs="Times New Roman"/>
          <w:sz w:val="24"/>
          <w:szCs w:val="24"/>
          <w:lang w:val="sr-Cyrl-RS"/>
        </w:rPr>
      </w:pPr>
      <w:r w:rsidRPr="00260971">
        <w:rPr>
          <w:rFonts w:ascii="Times New Roman" w:hAnsi="Times New Roman" w:cs="Times New Roman"/>
          <w:sz w:val="24"/>
          <w:szCs w:val="24"/>
          <w:lang w:val="sr-Cyrl-RS"/>
        </w:rPr>
        <w:t>У 45% случајева у којима су жртве примораване на вршење кривичних дела, биле су принуђене на крађе, у 18% су морали да учествују у кријумчарењу миграната, 10% на диловање наркотика, а у 27% случајева радило се о другим врстама кривичних дела.</w:t>
      </w:r>
    </w:p>
    <w:p w14:paraId="423E8C26" w14:textId="77777777" w:rsidR="00260971" w:rsidRDefault="00260971" w:rsidP="00260971">
      <w:pPr>
        <w:ind w:firstLine="720"/>
        <w:jc w:val="both"/>
        <w:rPr>
          <w:rFonts w:ascii="Times New Roman" w:hAnsi="Times New Roman" w:cs="Times New Roman"/>
          <w:sz w:val="24"/>
          <w:szCs w:val="24"/>
          <w:lang w:val="sr-Cyrl-RS"/>
        </w:rPr>
      </w:pPr>
      <w:r w:rsidRPr="00260971">
        <w:rPr>
          <w:rFonts w:ascii="Times New Roman" w:hAnsi="Times New Roman" w:cs="Times New Roman"/>
          <w:sz w:val="24"/>
          <w:szCs w:val="24"/>
          <w:lang w:val="sr-Cyrl-RS"/>
        </w:rPr>
        <w:t>Експлоатацију кроз принуду на просјачење, у 83% случајева су вршили родитељи, односно старатељи жртава. Они су начешће били ти који су продавали жртве ради удаје и то у 73% случајева откривених принудних бракова.</w:t>
      </w:r>
    </w:p>
    <w:p w14:paraId="5D07E283" w14:textId="77777777" w:rsidR="00260971" w:rsidRPr="00260971" w:rsidRDefault="00260971" w:rsidP="00260971">
      <w:pPr>
        <w:ind w:firstLine="720"/>
        <w:jc w:val="both"/>
        <w:rPr>
          <w:rFonts w:ascii="Times New Roman" w:hAnsi="Times New Roman" w:cs="Times New Roman"/>
          <w:sz w:val="24"/>
          <w:szCs w:val="24"/>
          <w:lang w:val="sr-Cyrl-RS"/>
        </w:rPr>
      </w:pPr>
    </w:p>
    <w:p w14:paraId="51A03DC0" w14:textId="77777777" w:rsidR="00260971" w:rsidRDefault="00260971" w:rsidP="00260971">
      <w:pPr>
        <w:rPr>
          <w:rFonts w:ascii="Times New Roman" w:hAnsi="Times New Roman" w:cs="Times New Roman"/>
          <w:sz w:val="24"/>
          <w:szCs w:val="24"/>
          <w:lang w:val="sr-Cyrl-RS"/>
        </w:rPr>
      </w:pPr>
    </w:p>
    <w:p w14:paraId="6C478A5E" w14:textId="77777777" w:rsidR="00260971" w:rsidRDefault="00260971" w:rsidP="00260971">
      <w:pPr>
        <w:jc w:val="both"/>
        <w:rPr>
          <w:rFonts w:ascii="Times New Roman" w:hAnsi="Times New Roman" w:cs="Times New Roman"/>
          <w:sz w:val="24"/>
          <w:szCs w:val="24"/>
          <w:lang w:val="sr-Cyrl-RS"/>
        </w:rPr>
      </w:pPr>
      <w:r w:rsidRPr="00260971">
        <w:rPr>
          <w:rFonts w:ascii="Times New Roman" w:hAnsi="Times New Roman" w:cs="Times New Roman"/>
          <w:sz w:val="24"/>
          <w:szCs w:val="24"/>
          <w:lang w:val="sr-Cyrl-RS"/>
        </w:rPr>
        <w:tab/>
      </w:r>
      <w:r w:rsidRPr="00260971">
        <w:rPr>
          <w:rFonts w:ascii="Times New Roman" w:hAnsi="Times New Roman" w:cs="Times New Roman"/>
          <w:b/>
          <w:bCs/>
          <w:sz w:val="24"/>
          <w:szCs w:val="24"/>
          <w:lang w:val="sr-Cyrl-RS"/>
        </w:rPr>
        <w:t>Просечна старост идентификованих жртава, ове године је још мања него прошле, када је била 24,5 и износи 19,5.</w:t>
      </w:r>
      <w:r w:rsidRPr="00260971">
        <w:rPr>
          <w:rFonts w:ascii="Times New Roman" w:hAnsi="Times New Roman" w:cs="Times New Roman"/>
          <w:sz w:val="24"/>
          <w:szCs w:val="24"/>
          <w:lang w:val="sr-Cyrl-RS"/>
        </w:rPr>
        <w:t xml:space="preserve"> Најмлађе су жртве принуде на просјачење, док је највећи просег година међу жртвама радне експлоатације. Просечна старост мушкараца је 22 године, а просечна старост идентификованих жена жртава трговине људима је 18,5 година. Просечна старост идентификоване деце је 12 година. У тренутку експлоатације, најмлађа жртва није имала ни једну пуну годину, док је најстарија идентификована жртва имала 63 године.</w:t>
      </w:r>
    </w:p>
    <w:p w14:paraId="45D150A1" w14:textId="77777777" w:rsidR="00260971" w:rsidRDefault="00260971" w:rsidP="00260971">
      <w:pPr>
        <w:jc w:val="both"/>
        <w:rPr>
          <w:rFonts w:ascii="Times New Roman" w:hAnsi="Times New Roman" w:cs="Times New Roman"/>
          <w:sz w:val="24"/>
          <w:szCs w:val="24"/>
          <w:lang w:val="sr-Cyrl-RS"/>
        </w:rPr>
      </w:pPr>
    </w:p>
    <w:p w14:paraId="3A493834" w14:textId="4EAAD752" w:rsidR="00260971" w:rsidRDefault="00260971" w:rsidP="00260971">
      <w:pPr>
        <w:jc w:val="both"/>
        <w:rPr>
          <w:rFonts w:ascii="Times New Roman" w:hAnsi="Times New Roman" w:cs="Times New Roman"/>
          <w:sz w:val="24"/>
          <w:szCs w:val="24"/>
          <w:lang w:val="sr-Cyrl-RS"/>
        </w:rPr>
      </w:pPr>
      <w:r>
        <w:rPr>
          <w:rFonts w:ascii="Times New Roman" w:hAnsi="Times New Roman" w:cs="Times New Roman"/>
          <w:sz w:val="24"/>
          <w:szCs w:val="24"/>
          <w:lang w:val="sr-Cyrl-RS"/>
        </w:rPr>
        <w:t>Графикон 5. просечна старост идентификованих жртава у односу на облик трговине људима</w:t>
      </w:r>
    </w:p>
    <w:p w14:paraId="19C02B90" w14:textId="7C53E00B" w:rsidR="00260971" w:rsidRDefault="00260971" w:rsidP="00260971">
      <w:pPr>
        <w:jc w:val="both"/>
        <w:rPr>
          <w:rFonts w:ascii="Times New Roman" w:hAnsi="Times New Roman" w:cs="Times New Roman"/>
          <w:sz w:val="24"/>
          <w:szCs w:val="24"/>
          <w:lang w:val="sr-Cyrl-RS"/>
        </w:rPr>
      </w:pPr>
      <w:r w:rsidRPr="00CA6A3F">
        <w:rPr>
          <w:rFonts w:ascii="Times New Roman" w:hAnsi="Times New Roman" w:cs="Times New Roman"/>
          <w:i/>
          <w:iCs/>
          <w:noProof/>
          <w:sz w:val="24"/>
          <w:szCs w:val="24"/>
          <w:lang w:val="sr-Cyrl-RS"/>
        </w:rPr>
        <w:drawing>
          <wp:inline distT="0" distB="0" distL="0" distR="0" wp14:anchorId="38C6F0B2" wp14:editId="5EB486F9">
            <wp:extent cx="4823460" cy="2278380"/>
            <wp:effectExtent l="0" t="0" r="15240" b="7620"/>
            <wp:docPr id="1616915423" name="Chart 16169154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6DC5C9" w14:textId="77777777" w:rsidR="00260971" w:rsidRDefault="00260971" w:rsidP="00260971">
      <w:pPr>
        <w:jc w:val="both"/>
        <w:rPr>
          <w:rFonts w:ascii="Times New Roman" w:hAnsi="Times New Roman" w:cs="Times New Roman"/>
          <w:sz w:val="24"/>
          <w:szCs w:val="24"/>
          <w:lang w:val="sr-Cyrl-RS"/>
        </w:rPr>
      </w:pPr>
    </w:p>
    <w:p w14:paraId="00281FF7" w14:textId="77777777" w:rsidR="00260971" w:rsidRDefault="00260971" w:rsidP="00260971">
      <w:pPr>
        <w:jc w:val="both"/>
        <w:rPr>
          <w:rFonts w:ascii="Times New Roman" w:hAnsi="Times New Roman" w:cs="Times New Roman"/>
          <w:sz w:val="24"/>
          <w:szCs w:val="24"/>
          <w:lang w:val="sr-Cyrl-RS"/>
        </w:rPr>
      </w:pPr>
    </w:p>
    <w:p w14:paraId="3D5E0D2B" w14:textId="5179FB3C" w:rsidR="00260971" w:rsidRDefault="00325C17" w:rsidP="00260971">
      <w:pPr>
        <w:jc w:val="both"/>
        <w:rPr>
          <w:rFonts w:ascii="Times New Roman" w:hAnsi="Times New Roman" w:cs="Times New Roman"/>
          <w:b/>
          <w:bCs/>
          <w:sz w:val="24"/>
          <w:szCs w:val="24"/>
          <w:lang w:val="sr-Cyrl-RS"/>
        </w:rPr>
      </w:pPr>
      <w:r w:rsidRPr="00325C17">
        <w:rPr>
          <w:rFonts w:ascii="Times New Roman" w:hAnsi="Times New Roman" w:cs="Times New Roman"/>
          <w:b/>
          <w:bCs/>
          <w:sz w:val="24"/>
          <w:szCs w:val="24"/>
          <w:lang w:val="sr-Cyrl-RS"/>
        </w:rPr>
        <w:t>Експлоатација деце</w:t>
      </w:r>
    </w:p>
    <w:p w14:paraId="7CF9628A" w14:textId="77777777" w:rsidR="00325C17" w:rsidRPr="00325C17" w:rsidRDefault="00325C17" w:rsidP="00260971">
      <w:pPr>
        <w:jc w:val="both"/>
        <w:rPr>
          <w:rFonts w:ascii="Times New Roman" w:hAnsi="Times New Roman" w:cs="Times New Roman"/>
          <w:b/>
          <w:bCs/>
          <w:sz w:val="24"/>
          <w:szCs w:val="24"/>
          <w:lang w:val="sr-Cyrl-RS"/>
        </w:rPr>
      </w:pPr>
    </w:p>
    <w:p w14:paraId="0F941D3B" w14:textId="17E28364" w:rsidR="00260971" w:rsidRPr="00260971" w:rsidRDefault="00260971" w:rsidP="00260971">
      <w:pPr>
        <w:ind w:firstLine="720"/>
        <w:jc w:val="both"/>
        <w:rPr>
          <w:rFonts w:ascii="Times New Roman" w:hAnsi="Times New Roman" w:cs="Times New Roman"/>
          <w:sz w:val="24"/>
          <w:szCs w:val="24"/>
          <w:lang w:val="sr-Cyrl-RS"/>
        </w:rPr>
      </w:pPr>
      <w:r w:rsidRPr="00260971">
        <w:rPr>
          <w:rFonts w:ascii="Times New Roman" w:hAnsi="Times New Roman" w:cs="Times New Roman"/>
          <w:b/>
          <w:bCs/>
          <w:sz w:val="24"/>
          <w:szCs w:val="24"/>
          <w:lang w:val="sr-Cyrl-RS"/>
        </w:rPr>
        <w:t>Проценат деце међу идентификованим жртвама трговине људима је један од највећих од постојања Центра и износи чак 62%.</w:t>
      </w:r>
      <w:r w:rsidRPr="00260971">
        <w:rPr>
          <w:rFonts w:ascii="Times New Roman" w:hAnsi="Times New Roman" w:cs="Times New Roman"/>
          <w:sz w:val="24"/>
          <w:szCs w:val="24"/>
          <w:lang w:val="sr-Cyrl-RS"/>
        </w:rPr>
        <w:t xml:space="preserve"> Он је 2022. износио 40%, а 2021. године 37%. </w:t>
      </w:r>
      <w:r w:rsidR="00D634CF">
        <w:rPr>
          <w:rFonts w:ascii="Times New Roman" w:hAnsi="Times New Roman" w:cs="Times New Roman"/>
          <w:sz w:val="24"/>
          <w:szCs w:val="24"/>
          <w:lang w:val="sr-Cyrl-RS"/>
        </w:rPr>
        <w:t>Д</w:t>
      </w:r>
      <w:r w:rsidRPr="00260971">
        <w:rPr>
          <w:rFonts w:ascii="Times New Roman" w:hAnsi="Times New Roman" w:cs="Times New Roman"/>
          <w:sz w:val="24"/>
          <w:szCs w:val="24"/>
          <w:lang w:val="sr-Cyrl-RS"/>
        </w:rPr>
        <w:t xml:space="preserve">еца су најчешће експлоатисана кроз принуду на просјачење, а затим сексуално, кроз принуду на вршење кривичних дела, принудне бракове и радну експлоатацију. </w:t>
      </w:r>
    </w:p>
    <w:p w14:paraId="66A53DFA" w14:textId="77777777" w:rsidR="00260971" w:rsidRDefault="00260971" w:rsidP="00260971">
      <w:pPr>
        <w:rPr>
          <w:rFonts w:ascii="Times New Roman" w:hAnsi="Times New Roman" w:cs="Times New Roman"/>
          <w:sz w:val="24"/>
          <w:szCs w:val="24"/>
          <w:lang w:val="sr-Cyrl-RS"/>
        </w:rPr>
      </w:pPr>
    </w:p>
    <w:p w14:paraId="6CA14182" w14:textId="499A8235" w:rsidR="00260971" w:rsidRDefault="00260971" w:rsidP="00260971">
      <w:pPr>
        <w:rPr>
          <w:rFonts w:ascii="Times New Roman" w:hAnsi="Times New Roman" w:cs="Times New Roman"/>
          <w:sz w:val="24"/>
          <w:szCs w:val="24"/>
          <w:lang w:val="sr-Cyrl-RS"/>
        </w:rPr>
      </w:pPr>
      <w:r>
        <w:rPr>
          <w:rFonts w:ascii="Times New Roman" w:hAnsi="Times New Roman" w:cs="Times New Roman"/>
          <w:sz w:val="24"/>
          <w:szCs w:val="24"/>
          <w:lang w:val="sr-Cyrl-RS"/>
        </w:rPr>
        <w:t>Графикон 6.</w:t>
      </w:r>
      <w:r w:rsidR="00325C17">
        <w:rPr>
          <w:rFonts w:ascii="Times New Roman" w:hAnsi="Times New Roman" w:cs="Times New Roman"/>
          <w:sz w:val="24"/>
          <w:szCs w:val="24"/>
          <w:lang w:val="sr-Cyrl-RS"/>
        </w:rPr>
        <w:t xml:space="preserve"> У</w:t>
      </w:r>
      <w:r>
        <w:rPr>
          <w:rFonts w:ascii="Times New Roman" w:hAnsi="Times New Roman" w:cs="Times New Roman"/>
          <w:sz w:val="24"/>
          <w:szCs w:val="24"/>
          <w:lang w:val="sr-Cyrl-RS"/>
        </w:rPr>
        <w:t>део деце међу идентификованим жртвама трговине људима</w:t>
      </w:r>
    </w:p>
    <w:p w14:paraId="1C9D1E8A" w14:textId="52A9661B" w:rsidR="00260971" w:rsidRDefault="00260971" w:rsidP="00260971">
      <w:pPr>
        <w:rPr>
          <w:rFonts w:ascii="Times New Roman" w:hAnsi="Times New Roman" w:cs="Times New Roman"/>
          <w:sz w:val="24"/>
          <w:szCs w:val="24"/>
          <w:lang w:val="sr-Cyrl-RS"/>
        </w:rPr>
      </w:pPr>
      <w:r>
        <w:rPr>
          <w:i/>
          <w:iCs/>
          <w:noProof/>
          <w:sz w:val="24"/>
          <w:szCs w:val="24"/>
          <w:lang w:val="sr-Cyrl-RS"/>
        </w:rPr>
        <w:drawing>
          <wp:inline distT="0" distB="0" distL="0" distR="0" wp14:anchorId="47BEF436" wp14:editId="607872E5">
            <wp:extent cx="4320540" cy="2301240"/>
            <wp:effectExtent l="0" t="0" r="3810" b="3810"/>
            <wp:docPr id="170432030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7D6C4B" w14:textId="77777777" w:rsidR="00325C17" w:rsidRDefault="00325C17" w:rsidP="00325C17">
      <w:pPr>
        <w:rPr>
          <w:rFonts w:ascii="Times New Roman" w:hAnsi="Times New Roman" w:cs="Times New Roman"/>
          <w:sz w:val="24"/>
          <w:szCs w:val="24"/>
          <w:lang w:val="sr-Cyrl-RS"/>
        </w:rPr>
      </w:pPr>
    </w:p>
    <w:p w14:paraId="172586E5" w14:textId="47B19ADC" w:rsidR="00325C17" w:rsidRDefault="00325C17" w:rsidP="00325C17">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Графикон 7. </w:t>
      </w:r>
      <w:r w:rsidR="00D634CF">
        <w:rPr>
          <w:rFonts w:ascii="Times New Roman" w:hAnsi="Times New Roman" w:cs="Times New Roman"/>
          <w:sz w:val="24"/>
          <w:szCs w:val="24"/>
          <w:lang w:val="sr-Cyrl-RS"/>
        </w:rPr>
        <w:t>О</w:t>
      </w:r>
      <w:r>
        <w:rPr>
          <w:rFonts w:ascii="Times New Roman" w:hAnsi="Times New Roman" w:cs="Times New Roman"/>
          <w:sz w:val="24"/>
          <w:szCs w:val="24"/>
          <w:lang w:val="sr-Cyrl-RS"/>
        </w:rPr>
        <w:t>блици експлоатације деце</w:t>
      </w:r>
    </w:p>
    <w:p w14:paraId="613F3ACE" w14:textId="3D6F4B69" w:rsidR="00325C17" w:rsidRPr="00325C17" w:rsidRDefault="00325C17" w:rsidP="00325C17">
      <w:pPr>
        <w:rPr>
          <w:rFonts w:ascii="Times New Roman" w:hAnsi="Times New Roman" w:cs="Times New Roman"/>
          <w:sz w:val="24"/>
          <w:szCs w:val="24"/>
          <w:lang w:val="sr-Cyrl-RS"/>
        </w:rPr>
      </w:pPr>
      <w:r>
        <w:rPr>
          <w:i/>
          <w:iCs/>
          <w:noProof/>
          <w:sz w:val="24"/>
          <w:szCs w:val="24"/>
          <w:lang w:val="sr-Cyrl-RS"/>
        </w:rPr>
        <w:drawing>
          <wp:inline distT="0" distB="0" distL="0" distR="0" wp14:anchorId="56CD1200" wp14:editId="50E8292C">
            <wp:extent cx="4251960" cy="2606040"/>
            <wp:effectExtent l="0" t="0" r="15240" b="3810"/>
            <wp:docPr id="35638455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BFCB6C" w14:textId="77777777" w:rsidR="00325C17" w:rsidRDefault="00325C17" w:rsidP="00325C17">
      <w:pPr>
        <w:jc w:val="both"/>
        <w:rPr>
          <w:rFonts w:ascii="Times New Roman" w:hAnsi="Times New Roman" w:cs="Times New Roman"/>
          <w:sz w:val="24"/>
          <w:szCs w:val="24"/>
          <w:lang w:val="sr-Cyrl-RS"/>
        </w:rPr>
      </w:pPr>
      <w:r w:rsidRPr="00325C17">
        <w:rPr>
          <w:rFonts w:ascii="Times New Roman" w:hAnsi="Times New Roman" w:cs="Times New Roman"/>
          <w:sz w:val="24"/>
          <w:szCs w:val="24"/>
          <w:lang w:val="sr-Cyrl-RS"/>
        </w:rPr>
        <w:lastRenderedPageBreak/>
        <w:tab/>
        <w:t>Нарочито су угрожена деца без родитељског старатеља, па смо тако идентификовали троје деце која су експлоатисана док су била на смештају у установи социјалне заштите (експлоатација се није одвијала у самој установи). У току су поступци идентификације за још 6 деце на смештају, а пружамо подршку и деци која нису експлоатисана, али код којих је препознат ризик.</w:t>
      </w:r>
    </w:p>
    <w:p w14:paraId="74CF204F" w14:textId="77777777" w:rsidR="00325C17" w:rsidRPr="00325C17" w:rsidRDefault="00325C17" w:rsidP="00325C17">
      <w:pPr>
        <w:jc w:val="both"/>
        <w:rPr>
          <w:rFonts w:ascii="Times New Roman" w:hAnsi="Times New Roman" w:cs="Times New Roman"/>
          <w:sz w:val="24"/>
          <w:szCs w:val="24"/>
          <w:lang w:val="sr-Cyrl-RS"/>
        </w:rPr>
      </w:pPr>
      <w:r w:rsidRPr="00325C17">
        <w:rPr>
          <w:rFonts w:ascii="Times New Roman" w:hAnsi="Times New Roman" w:cs="Times New Roman"/>
          <w:sz w:val="24"/>
          <w:szCs w:val="24"/>
          <w:lang w:val="sr-Cyrl-RS"/>
        </w:rPr>
        <w:tab/>
        <w:t>Када је у питању образовање деце жртава, у периоду експлоатације 50% дечака је похађало школу, а 50% није, док код девојчица 38% јесте, а 62% није. Ово је важан податак, јер указује да је велики број деце (44%) био експлоатисан у периоду када је похађао школу, што значи да је изузетно значајно да у што већој мери укључимо систем образовања у прелиминарну идентификацију жртава. Значајно је навести и то да 15 деце у тренутку експлоатисања није похађало школу, иако су били основношколског узраста, односно узраста на коме је образовање обавезно.</w:t>
      </w:r>
    </w:p>
    <w:p w14:paraId="43537C2A" w14:textId="77777777" w:rsidR="00325C17" w:rsidRPr="00325C17" w:rsidRDefault="00325C17" w:rsidP="00325C17">
      <w:pPr>
        <w:jc w:val="both"/>
        <w:rPr>
          <w:rFonts w:ascii="Times New Roman" w:hAnsi="Times New Roman" w:cs="Times New Roman"/>
          <w:sz w:val="24"/>
          <w:szCs w:val="24"/>
          <w:lang w:val="sr-Cyrl-RS"/>
        </w:rPr>
      </w:pPr>
    </w:p>
    <w:p w14:paraId="720F953C" w14:textId="77777777" w:rsidR="00325C17" w:rsidRPr="00325C17" w:rsidRDefault="00325C17" w:rsidP="00325C17">
      <w:pPr>
        <w:jc w:val="both"/>
        <w:rPr>
          <w:rFonts w:ascii="Times New Roman" w:hAnsi="Times New Roman" w:cs="Times New Roman"/>
          <w:sz w:val="24"/>
          <w:szCs w:val="24"/>
          <w:lang w:val="sr-Cyrl-RS"/>
        </w:rPr>
      </w:pPr>
    </w:p>
    <w:p w14:paraId="6E3AA8EB" w14:textId="21FD43BE" w:rsidR="00325C17" w:rsidRPr="00325C17" w:rsidRDefault="00325C17" w:rsidP="00325C17">
      <w:pPr>
        <w:jc w:val="both"/>
        <w:rPr>
          <w:rFonts w:ascii="Times New Roman" w:hAnsi="Times New Roman" w:cs="Times New Roman"/>
          <w:b/>
          <w:bCs/>
          <w:sz w:val="24"/>
          <w:szCs w:val="24"/>
          <w:lang w:val="sr-Cyrl-RS"/>
        </w:rPr>
      </w:pPr>
      <w:r w:rsidRPr="00325C17">
        <w:rPr>
          <w:rFonts w:ascii="Times New Roman" w:hAnsi="Times New Roman" w:cs="Times New Roman"/>
          <w:b/>
          <w:bCs/>
          <w:sz w:val="24"/>
          <w:szCs w:val="24"/>
          <w:lang w:val="sr-Cyrl-RS"/>
        </w:rPr>
        <w:t>Родна структура идентификованих жртава трговине људима</w:t>
      </w:r>
    </w:p>
    <w:p w14:paraId="41DE5E45" w14:textId="77777777" w:rsidR="00325C17" w:rsidRPr="00325C17" w:rsidRDefault="00325C17" w:rsidP="00325C17">
      <w:pPr>
        <w:jc w:val="both"/>
        <w:rPr>
          <w:rFonts w:ascii="Times New Roman" w:hAnsi="Times New Roman" w:cs="Times New Roman"/>
          <w:sz w:val="24"/>
          <w:szCs w:val="24"/>
          <w:lang w:val="sr-Cyrl-RS"/>
        </w:rPr>
      </w:pPr>
    </w:p>
    <w:p w14:paraId="0E56DA84" w14:textId="489F271B" w:rsidR="00325C17" w:rsidRPr="00325C17" w:rsidRDefault="00325C17" w:rsidP="00325C17">
      <w:pPr>
        <w:jc w:val="both"/>
        <w:rPr>
          <w:rFonts w:ascii="Times New Roman" w:hAnsi="Times New Roman" w:cs="Times New Roman"/>
          <w:sz w:val="24"/>
          <w:szCs w:val="24"/>
          <w:lang w:val="sr-Cyrl-RS"/>
        </w:rPr>
      </w:pPr>
      <w:r w:rsidRPr="00325C17">
        <w:rPr>
          <w:rFonts w:ascii="Times New Roman" w:hAnsi="Times New Roman" w:cs="Times New Roman"/>
          <w:sz w:val="24"/>
          <w:szCs w:val="24"/>
          <w:lang w:val="sr-Cyrl-RS"/>
        </w:rPr>
        <w:tab/>
      </w:r>
      <w:r>
        <w:rPr>
          <w:rFonts w:ascii="Times New Roman" w:hAnsi="Times New Roman" w:cs="Times New Roman"/>
          <w:sz w:val="24"/>
          <w:szCs w:val="24"/>
          <w:lang w:val="sr-Cyrl-RS"/>
        </w:rPr>
        <w:t>Родна структура се није значајно мењала у току последњих година</w:t>
      </w:r>
      <w:r w:rsidRPr="00325C17">
        <w:rPr>
          <w:rFonts w:ascii="Times New Roman" w:hAnsi="Times New Roman" w:cs="Times New Roman"/>
          <w:b/>
          <w:bCs/>
          <w:sz w:val="24"/>
          <w:szCs w:val="24"/>
          <w:lang w:val="sr-Cyrl-RS"/>
        </w:rPr>
        <w:t>. Проценат жена међу идентификованим жртвама је и даље изузетно висок и у 2023. години износи 71%, што поново указује на то да се ради о облику родно заснованог насиља.</w:t>
      </w:r>
      <w:r w:rsidRPr="00325C17">
        <w:rPr>
          <w:rFonts w:ascii="Times New Roman" w:hAnsi="Times New Roman" w:cs="Times New Roman"/>
          <w:sz w:val="24"/>
          <w:szCs w:val="24"/>
          <w:lang w:val="sr-Cyrl-RS"/>
        </w:rPr>
        <w:t xml:space="preserve"> Оне су најчешће жртве сексуалне експлоатације и принудних бракова, али су погођене и свим другим облицима трговине људима.</w:t>
      </w:r>
    </w:p>
    <w:p w14:paraId="7C2036AD" w14:textId="77777777" w:rsidR="00325C17" w:rsidRDefault="00325C17" w:rsidP="00325C17">
      <w:pPr>
        <w:rPr>
          <w:rFonts w:ascii="Times New Roman" w:hAnsi="Times New Roman" w:cs="Times New Roman"/>
          <w:sz w:val="24"/>
          <w:szCs w:val="24"/>
          <w:lang w:val="sr-Cyrl-RS"/>
        </w:rPr>
      </w:pPr>
    </w:p>
    <w:p w14:paraId="7DCCB7B6" w14:textId="04FB9E25" w:rsidR="00325C17" w:rsidRDefault="00325C17" w:rsidP="00325C17">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Графикон 8. </w:t>
      </w:r>
      <w:r w:rsidR="004C16AC">
        <w:rPr>
          <w:rFonts w:ascii="Times New Roman" w:hAnsi="Times New Roman" w:cs="Times New Roman"/>
          <w:sz w:val="24"/>
          <w:szCs w:val="24"/>
          <w:lang w:val="sr-Cyrl-RS"/>
        </w:rPr>
        <w:t>Р</w:t>
      </w:r>
      <w:r>
        <w:rPr>
          <w:rFonts w:ascii="Times New Roman" w:hAnsi="Times New Roman" w:cs="Times New Roman"/>
          <w:sz w:val="24"/>
          <w:szCs w:val="24"/>
          <w:lang w:val="sr-Cyrl-RS"/>
        </w:rPr>
        <w:t>одна структура</w:t>
      </w:r>
    </w:p>
    <w:p w14:paraId="65C70F05" w14:textId="20981247" w:rsidR="00325C17" w:rsidRDefault="00325C17" w:rsidP="00325C17">
      <w:pPr>
        <w:rPr>
          <w:rFonts w:ascii="Times New Roman" w:hAnsi="Times New Roman" w:cs="Times New Roman"/>
          <w:sz w:val="24"/>
          <w:szCs w:val="24"/>
          <w:lang w:val="sr-Cyrl-RS"/>
        </w:rPr>
      </w:pPr>
      <w:r>
        <w:rPr>
          <w:noProof/>
          <w:sz w:val="24"/>
          <w:szCs w:val="24"/>
          <w:lang w:val="sr-Cyrl-RS"/>
        </w:rPr>
        <w:drawing>
          <wp:inline distT="0" distB="0" distL="0" distR="0" wp14:anchorId="0501F102" wp14:editId="36878A95">
            <wp:extent cx="4427220" cy="2316480"/>
            <wp:effectExtent l="0" t="0" r="11430" b="7620"/>
            <wp:docPr id="92409830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B4EA06F" w14:textId="77777777" w:rsidR="00325C17" w:rsidRDefault="00325C17" w:rsidP="00325C17">
      <w:pPr>
        <w:rPr>
          <w:rFonts w:ascii="Times New Roman" w:hAnsi="Times New Roman" w:cs="Times New Roman"/>
          <w:sz w:val="24"/>
          <w:szCs w:val="24"/>
          <w:lang w:val="sr-Cyrl-RS"/>
        </w:rPr>
      </w:pPr>
    </w:p>
    <w:p w14:paraId="1E2755CF" w14:textId="77777777" w:rsidR="00325C17" w:rsidRDefault="00325C17" w:rsidP="00325C17">
      <w:pPr>
        <w:rPr>
          <w:rFonts w:ascii="Times New Roman" w:hAnsi="Times New Roman" w:cs="Times New Roman"/>
          <w:sz w:val="24"/>
          <w:szCs w:val="24"/>
          <w:lang w:val="sr-Cyrl-RS"/>
        </w:rPr>
      </w:pPr>
    </w:p>
    <w:p w14:paraId="1A7F6210" w14:textId="35F194C4" w:rsidR="00325C17" w:rsidRDefault="00325C17" w:rsidP="00325C17">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Графикон 9. </w:t>
      </w:r>
      <w:r w:rsidR="004C16AC">
        <w:rPr>
          <w:rFonts w:ascii="Times New Roman" w:hAnsi="Times New Roman" w:cs="Times New Roman"/>
          <w:sz w:val="24"/>
          <w:szCs w:val="24"/>
          <w:lang w:val="sr-Cyrl-RS"/>
        </w:rPr>
        <w:t>О</w:t>
      </w:r>
      <w:r>
        <w:rPr>
          <w:rFonts w:ascii="Times New Roman" w:hAnsi="Times New Roman" w:cs="Times New Roman"/>
          <w:sz w:val="24"/>
          <w:szCs w:val="24"/>
          <w:lang w:val="sr-Cyrl-RS"/>
        </w:rPr>
        <w:t>блици експлоатације жена</w:t>
      </w:r>
    </w:p>
    <w:p w14:paraId="4CD3DD4A" w14:textId="77777777" w:rsidR="00325C17" w:rsidRDefault="00325C17" w:rsidP="00325C17">
      <w:pPr>
        <w:rPr>
          <w:rFonts w:ascii="Times New Roman" w:hAnsi="Times New Roman" w:cs="Times New Roman"/>
          <w:sz w:val="24"/>
          <w:szCs w:val="24"/>
          <w:lang w:val="sr-Cyrl-RS"/>
        </w:rPr>
      </w:pPr>
    </w:p>
    <w:p w14:paraId="22BF6011" w14:textId="3561A14F" w:rsidR="00325C17" w:rsidRDefault="00325C17" w:rsidP="00325C17">
      <w:pPr>
        <w:rPr>
          <w:rFonts w:ascii="Times New Roman" w:hAnsi="Times New Roman" w:cs="Times New Roman"/>
          <w:sz w:val="24"/>
          <w:szCs w:val="24"/>
          <w:lang w:val="sr-Cyrl-RS"/>
        </w:rPr>
      </w:pPr>
      <w:r>
        <w:rPr>
          <w:i/>
          <w:iCs/>
          <w:noProof/>
          <w:sz w:val="24"/>
          <w:szCs w:val="24"/>
          <w:lang w:val="sr-Cyrl-RS"/>
        </w:rPr>
        <w:drawing>
          <wp:inline distT="0" distB="0" distL="0" distR="0" wp14:anchorId="7D762BA9" wp14:editId="021D2A0A">
            <wp:extent cx="4663440" cy="2552700"/>
            <wp:effectExtent l="0" t="0" r="3810" b="0"/>
            <wp:docPr id="54710545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88E29B" w14:textId="77777777" w:rsidR="00325C17" w:rsidRDefault="00325C17" w:rsidP="00325C17">
      <w:pPr>
        <w:rPr>
          <w:rFonts w:ascii="Times New Roman" w:hAnsi="Times New Roman" w:cs="Times New Roman"/>
          <w:sz w:val="24"/>
          <w:szCs w:val="24"/>
          <w:lang w:val="sr-Cyrl-RS"/>
        </w:rPr>
      </w:pPr>
    </w:p>
    <w:p w14:paraId="59E057F6" w14:textId="1361E7C8" w:rsidR="00325C17" w:rsidRDefault="00325C17" w:rsidP="00325C17">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4C16AC">
        <w:rPr>
          <w:rFonts w:ascii="Times New Roman" w:hAnsi="Times New Roman" w:cs="Times New Roman"/>
          <w:sz w:val="24"/>
          <w:szCs w:val="24"/>
          <w:lang w:val="sr-Cyrl-RS"/>
        </w:rPr>
        <w:t>Структура облика</w:t>
      </w:r>
      <w:r w:rsidRPr="00325C17">
        <w:rPr>
          <w:rFonts w:ascii="Times New Roman" w:hAnsi="Times New Roman" w:cs="Times New Roman"/>
          <w:sz w:val="24"/>
          <w:szCs w:val="24"/>
          <w:lang w:val="sr-Cyrl-RS"/>
        </w:rPr>
        <w:t xml:space="preserve"> експлоатације мушкараца </w:t>
      </w:r>
      <w:r w:rsidR="004C16AC">
        <w:rPr>
          <w:rFonts w:ascii="Times New Roman" w:hAnsi="Times New Roman" w:cs="Times New Roman"/>
          <w:sz w:val="24"/>
          <w:szCs w:val="24"/>
          <w:lang w:val="sr-Cyrl-RS"/>
        </w:rPr>
        <w:t>је</w:t>
      </w:r>
      <w:r w:rsidRPr="00325C17">
        <w:rPr>
          <w:rFonts w:ascii="Times New Roman" w:hAnsi="Times New Roman" w:cs="Times New Roman"/>
          <w:sz w:val="24"/>
          <w:szCs w:val="24"/>
          <w:lang w:val="sr-Cyrl-RS"/>
        </w:rPr>
        <w:t xml:space="preserve"> другачиј</w:t>
      </w:r>
      <w:r w:rsidR="004C16AC">
        <w:rPr>
          <w:rFonts w:ascii="Times New Roman" w:hAnsi="Times New Roman" w:cs="Times New Roman"/>
          <w:sz w:val="24"/>
          <w:szCs w:val="24"/>
          <w:lang w:val="sr-Cyrl-RS"/>
        </w:rPr>
        <w:t>а</w:t>
      </w:r>
      <w:r w:rsidRPr="00325C17">
        <w:rPr>
          <w:rFonts w:ascii="Times New Roman" w:hAnsi="Times New Roman" w:cs="Times New Roman"/>
          <w:sz w:val="24"/>
          <w:szCs w:val="24"/>
          <w:lang w:val="sr-Cyrl-RS"/>
        </w:rPr>
        <w:t xml:space="preserve"> него у случајевима жена. Мушкарци су експлоатисани радно, кроз принуду на просјачење или на вршење кривичних дела.</w:t>
      </w:r>
    </w:p>
    <w:p w14:paraId="1B40E3CD" w14:textId="77777777" w:rsidR="00325C17" w:rsidRPr="00325C17" w:rsidRDefault="00325C17" w:rsidP="00325C17">
      <w:pPr>
        <w:jc w:val="both"/>
        <w:rPr>
          <w:rFonts w:ascii="Times New Roman" w:hAnsi="Times New Roman" w:cs="Times New Roman"/>
          <w:sz w:val="24"/>
          <w:szCs w:val="24"/>
          <w:lang w:val="sr-Cyrl-RS"/>
        </w:rPr>
      </w:pPr>
    </w:p>
    <w:p w14:paraId="4830F91A" w14:textId="4B945499" w:rsidR="00325C17" w:rsidRDefault="00325C17" w:rsidP="00325C17">
      <w:pPr>
        <w:rPr>
          <w:rFonts w:ascii="Times New Roman" w:hAnsi="Times New Roman" w:cs="Times New Roman"/>
          <w:sz w:val="24"/>
          <w:szCs w:val="24"/>
          <w:lang w:val="sr-Cyrl-RS"/>
        </w:rPr>
      </w:pPr>
      <w:r>
        <w:rPr>
          <w:rFonts w:ascii="Times New Roman" w:hAnsi="Times New Roman" w:cs="Times New Roman"/>
          <w:sz w:val="24"/>
          <w:szCs w:val="24"/>
          <w:lang w:val="sr-Cyrl-RS"/>
        </w:rPr>
        <w:t>Графикон 10. облици експлоатације мушкараца</w:t>
      </w:r>
    </w:p>
    <w:p w14:paraId="097147E8" w14:textId="3794B696" w:rsidR="00325C17" w:rsidRDefault="00325C17" w:rsidP="00325C17">
      <w:pPr>
        <w:rPr>
          <w:rFonts w:ascii="Times New Roman" w:hAnsi="Times New Roman" w:cs="Times New Roman"/>
          <w:sz w:val="24"/>
          <w:szCs w:val="24"/>
          <w:lang w:val="sr-Cyrl-RS"/>
        </w:rPr>
      </w:pPr>
      <w:r>
        <w:rPr>
          <w:i/>
          <w:iCs/>
          <w:noProof/>
          <w:sz w:val="24"/>
          <w:szCs w:val="24"/>
          <w:lang w:val="sr-Cyrl-RS"/>
        </w:rPr>
        <w:drawing>
          <wp:inline distT="0" distB="0" distL="0" distR="0" wp14:anchorId="5F2D7CBF" wp14:editId="072BA9AB">
            <wp:extent cx="4640580" cy="2903220"/>
            <wp:effectExtent l="0" t="0" r="7620" b="11430"/>
            <wp:docPr id="70798662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16EE9C" w14:textId="77777777" w:rsidR="00325C17" w:rsidRDefault="00325C17" w:rsidP="00325C17">
      <w:pPr>
        <w:rPr>
          <w:rFonts w:ascii="Times New Roman" w:hAnsi="Times New Roman" w:cs="Times New Roman"/>
          <w:sz w:val="24"/>
          <w:szCs w:val="24"/>
          <w:lang w:val="sr-Cyrl-RS"/>
        </w:rPr>
      </w:pPr>
    </w:p>
    <w:p w14:paraId="71889B2F" w14:textId="77777777" w:rsidR="00325C17" w:rsidRDefault="00325C17" w:rsidP="00325C17">
      <w:pPr>
        <w:rPr>
          <w:rFonts w:ascii="Times New Roman" w:hAnsi="Times New Roman" w:cs="Times New Roman"/>
          <w:sz w:val="24"/>
          <w:szCs w:val="24"/>
          <w:lang w:val="sr-Cyrl-RS"/>
        </w:rPr>
      </w:pPr>
    </w:p>
    <w:p w14:paraId="4E197B62" w14:textId="77777777" w:rsidR="00325C17" w:rsidRPr="00F9044F" w:rsidRDefault="00325C17" w:rsidP="00325C17">
      <w:pPr>
        <w:ind w:firstLine="720"/>
        <w:jc w:val="both"/>
        <w:rPr>
          <w:rFonts w:ascii="Times New Roman" w:hAnsi="Times New Roman" w:cs="Times New Roman"/>
          <w:sz w:val="24"/>
          <w:szCs w:val="24"/>
          <w:lang w:val="sr-Cyrl-RS"/>
        </w:rPr>
      </w:pPr>
      <w:r w:rsidRPr="00F9044F">
        <w:rPr>
          <w:rFonts w:ascii="Times New Roman" w:hAnsi="Times New Roman" w:cs="Times New Roman"/>
          <w:sz w:val="24"/>
          <w:szCs w:val="24"/>
          <w:lang w:val="sr-Cyrl-RS"/>
        </w:rPr>
        <w:t>У највећем броју откривених случајева експлоатација се овијала на територији Београда и Лознице, а затим у Новом Саду, Суботици и Пожаревцу. Девет жртава је експлоатисано ван Србије.</w:t>
      </w:r>
    </w:p>
    <w:p w14:paraId="0DE610A6" w14:textId="77777777" w:rsidR="00325C17" w:rsidRDefault="00325C17" w:rsidP="00325C17">
      <w:pPr>
        <w:rPr>
          <w:rFonts w:ascii="Times New Roman" w:hAnsi="Times New Roman" w:cs="Times New Roman"/>
          <w:sz w:val="24"/>
          <w:szCs w:val="24"/>
          <w:lang w:val="sr-Cyrl-RS"/>
        </w:rPr>
      </w:pPr>
    </w:p>
    <w:p w14:paraId="5F1D3E49" w14:textId="5E913D04" w:rsidR="00325C17" w:rsidRDefault="00325C17" w:rsidP="00325C17">
      <w:pPr>
        <w:rPr>
          <w:rFonts w:ascii="Times New Roman" w:hAnsi="Times New Roman" w:cs="Times New Roman"/>
          <w:sz w:val="24"/>
          <w:szCs w:val="24"/>
          <w:lang w:val="sr-Cyrl-RS"/>
        </w:rPr>
      </w:pPr>
      <w:r>
        <w:rPr>
          <w:rFonts w:ascii="Times New Roman" w:hAnsi="Times New Roman" w:cs="Times New Roman"/>
          <w:sz w:val="24"/>
          <w:szCs w:val="24"/>
          <w:lang w:val="sr-Cyrl-RS"/>
        </w:rPr>
        <w:t>Графикон 11. регионална распоређеност случајева трговине људима</w:t>
      </w:r>
    </w:p>
    <w:p w14:paraId="6B4CB8D9" w14:textId="77777777" w:rsidR="00325C17" w:rsidRDefault="00325C17" w:rsidP="00325C17">
      <w:pPr>
        <w:rPr>
          <w:rFonts w:ascii="Times New Roman" w:hAnsi="Times New Roman" w:cs="Times New Roman"/>
          <w:sz w:val="24"/>
          <w:szCs w:val="24"/>
          <w:lang w:val="sr-Cyrl-RS"/>
        </w:rPr>
      </w:pPr>
    </w:p>
    <w:p w14:paraId="6336E462" w14:textId="55D61AE6" w:rsidR="00325C17" w:rsidRDefault="00325C17" w:rsidP="00325C17">
      <w:pPr>
        <w:rPr>
          <w:i/>
          <w:iCs/>
          <w:noProof/>
          <w:sz w:val="24"/>
          <w:szCs w:val="24"/>
          <w:lang w:val="sr-Cyrl-RS"/>
        </w:rPr>
      </w:pPr>
      <w:r>
        <w:rPr>
          <w:i/>
          <w:iCs/>
          <w:noProof/>
          <w:sz w:val="24"/>
          <w:szCs w:val="24"/>
          <w:lang w:val="sr-Cyrl-RS"/>
        </w:rPr>
        <w:drawing>
          <wp:inline distT="0" distB="0" distL="0" distR="0" wp14:anchorId="11D2CEA3" wp14:editId="5F4DF7F6">
            <wp:extent cx="5059680" cy="2819400"/>
            <wp:effectExtent l="0" t="0" r="7620" b="0"/>
            <wp:docPr id="206711284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800849E" w14:textId="77777777" w:rsidR="00325C17" w:rsidRPr="00325C17" w:rsidRDefault="00325C17" w:rsidP="00325C17">
      <w:pPr>
        <w:rPr>
          <w:rFonts w:ascii="Times New Roman" w:hAnsi="Times New Roman" w:cs="Times New Roman"/>
          <w:sz w:val="24"/>
          <w:szCs w:val="24"/>
          <w:lang w:val="sr-Cyrl-RS"/>
        </w:rPr>
      </w:pPr>
    </w:p>
    <w:p w14:paraId="6A9C752E" w14:textId="77777777" w:rsidR="00325C17" w:rsidRDefault="00325C17" w:rsidP="00325C17">
      <w:pPr>
        <w:rPr>
          <w:i/>
          <w:iCs/>
          <w:noProof/>
          <w:sz w:val="24"/>
          <w:szCs w:val="24"/>
          <w:lang w:val="sr-Cyrl-RS"/>
        </w:rPr>
      </w:pPr>
    </w:p>
    <w:p w14:paraId="2B66AC0A" w14:textId="77777777" w:rsidR="00325C17" w:rsidRPr="00325C17" w:rsidRDefault="00325C17" w:rsidP="00325C17">
      <w:pPr>
        <w:jc w:val="both"/>
        <w:rPr>
          <w:rFonts w:ascii="Times New Roman" w:hAnsi="Times New Roman" w:cs="Times New Roman"/>
          <w:sz w:val="24"/>
          <w:szCs w:val="24"/>
          <w:lang w:val="sr-Cyrl-RS"/>
        </w:rPr>
      </w:pPr>
      <w:r w:rsidRPr="00325C17">
        <w:rPr>
          <w:rFonts w:ascii="Times New Roman" w:hAnsi="Times New Roman" w:cs="Times New Roman"/>
          <w:sz w:val="24"/>
          <w:szCs w:val="24"/>
          <w:lang w:val="sr-Cyrl-RS"/>
        </w:rPr>
        <w:tab/>
        <w:t>Случајеве трговине људима смо најчешће откривали у фази експлоатације или након ње, а само у малом броју у фази врбовања.</w:t>
      </w:r>
    </w:p>
    <w:p w14:paraId="1CE2C85D" w14:textId="6F8B1B32" w:rsidR="00325C17" w:rsidRPr="00325C17" w:rsidRDefault="00325C17" w:rsidP="00325C17">
      <w:pPr>
        <w:jc w:val="both"/>
        <w:rPr>
          <w:rFonts w:ascii="Times New Roman" w:hAnsi="Times New Roman" w:cs="Times New Roman"/>
          <w:sz w:val="24"/>
          <w:szCs w:val="24"/>
          <w:lang w:val="sr-Cyrl-RS"/>
        </w:rPr>
      </w:pPr>
      <w:r w:rsidRPr="00325C17">
        <w:rPr>
          <w:rFonts w:ascii="Times New Roman" w:hAnsi="Times New Roman" w:cs="Times New Roman"/>
          <w:sz w:val="24"/>
          <w:szCs w:val="24"/>
          <w:lang w:val="sr-Cyrl-RS"/>
        </w:rPr>
        <w:tab/>
        <w:t xml:space="preserve">У највећем броју случајева експлоатација је трајала преко 3 године, а затим до 3 месеца, што говори о важности раног откривања случајева трговине људима, односно о томе да се у ситуацијама у којима се експлоатација не открије на почетку, значајно повећава ризик да њено трајање буде вишегодишње. </w:t>
      </w:r>
      <w:r w:rsidR="004C16AC">
        <w:rPr>
          <w:rFonts w:ascii="Times New Roman" w:hAnsi="Times New Roman" w:cs="Times New Roman"/>
          <w:sz w:val="24"/>
          <w:szCs w:val="24"/>
          <w:lang w:val="sr-Cyrl-RS"/>
        </w:rPr>
        <w:t>Н</w:t>
      </w:r>
      <w:r w:rsidRPr="00325C17">
        <w:rPr>
          <w:rFonts w:ascii="Times New Roman" w:hAnsi="Times New Roman" w:cs="Times New Roman"/>
          <w:sz w:val="24"/>
          <w:szCs w:val="24"/>
          <w:lang w:val="sr-Cyrl-RS"/>
        </w:rPr>
        <w:t>ајдуже је трајала експлоатација коју су родитељи вршили над својом децом. У оваквим ситуацијама су трафикери имали висок степен контроле над жртвама, а посебно је забрињавајуће то што је све то годинама прошло неопажено од стране установа из различитих система које су радили са овим породицама</w:t>
      </w:r>
      <w:r w:rsidR="004C16AC">
        <w:rPr>
          <w:rFonts w:ascii="Times New Roman" w:hAnsi="Times New Roman" w:cs="Times New Roman"/>
          <w:sz w:val="24"/>
          <w:szCs w:val="24"/>
          <w:lang w:val="sr-Cyrl-RS"/>
        </w:rPr>
        <w:t>, што говори о потреби за даљом едукацијом професионалаца који долазе у контакт са децом.</w:t>
      </w:r>
    </w:p>
    <w:p w14:paraId="676F1432" w14:textId="77777777" w:rsidR="00325C17" w:rsidRDefault="00325C17" w:rsidP="00325C17">
      <w:pPr>
        <w:rPr>
          <w:rFonts w:ascii="Times New Roman" w:hAnsi="Times New Roman" w:cs="Times New Roman"/>
          <w:sz w:val="24"/>
          <w:szCs w:val="24"/>
          <w:lang w:val="sr-Cyrl-RS"/>
        </w:rPr>
      </w:pPr>
    </w:p>
    <w:p w14:paraId="7C19D607" w14:textId="77777777" w:rsidR="00325C17" w:rsidRDefault="00325C17" w:rsidP="00325C17">
      <w:pPr>
        <w:rPr>
          <w:rFonts w:ascii="Times New Roman" w:hAnsi="Times New Roman" w:cs="Times New Roman"/>
          <w:sz w:val="24"/>
          <w:szCs w:val="24"/>
          <w:lang w:val="sr-Cyrl-RS"/>
        </w:rPr>
      </w:pPr>
    </w:p>
    <w:p w14:paraId="7AA874D6" w14:textId="77777777" w:rsidR="00F9044F" w:rsidRDefault="00F9044F" w:rsidP="00325C17">
      <w:pPr>
        <w:rPr>
          <w:rFonts w:ascii="Times New Roman" w:hAnsi="Times New Roman" w:cs="Times New Roman"/>
          <w:sz w:val="24"/>
          <w:szCs w:val="24"/>
          <w:lang w:val="sr-Cyrl-RS"/>
        </w:rPr>
      </w:pPr>
    </w:p>
    <w:p w14:paraId="336106FA" w14:textId="77777777" w:rsidR="00325C17" w:rsidRDefault="00325C17" w:rsidP="00325C17">
      <w:pPr>
        <w:rPr>
          <w:rFonts w:ascii="Times New Roman" w:hAnsi="Times New Roman" w:cs="Times New Roman"/>
          <w:sz w:val="24"/>
          <w:szCs w:val="24"/>
          <w:lang w:val="sr-Cyrl-RS"/>
        </w:rPr>
      </w:pPr>
    </w:p>
    <w:p w14:paraId="67534647" w14:textId="07D8E2F4" w:rsidR="00325C17" w:rsidRDefault="00325C17" w:rsidP="00325C17">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Графикон 12. </w:t>
      </w:r>
      <w:r w:rsidR="004C16AC">
        <w:rPr>
          <w:rFonts w:ascii="Times New Roman" w:hAnsi="Times New Roman" w:cs="Times New Roman"/>
          <w:sz w:val="24"/>
          <w:szCs w:val="24"/>
          <w:lang w:val="sr-Cyrl-RS"/>
        </w:rPr>
        <w:t>Ф</w:t>
      </w:r>
      <w:r>
        <w:rPr>
          <w:rFonts w:ascii="Times New Roman" w:hAnsi="Times New Roman" w:cs="Times New Roman"/>
          <w:sz w:val="24"/>
          <w:szCs w:val="24"/>
          <w:lang w:val="sr-Cyrl-RS"/>
        </w:rPr>
        <w:t>азе у којој су откривени случајеви трговине људима</w:t>
      </w:r>
    </w:p>
    <w:p w14:paraId="5D3E979B" w14:textId="454AF25F" w:rsidR="00325C17" w:rsidRDefault="00325C17" w:rsidP="00325C17">
      <w:pPr>
        <w:rPr>
          <w:rFonts w:ascii="Times New Roman" w:hAnsi="Times New Roman" w:cs="Times New Roman"/>
          <w:sz w:val="24"/>
          <w:szCs w:val="24"/>
          <w:lang w:val="sr-Cyrl-RS"/>
        </w:rPr>
      </w:pPr>
      <w:r>
        <w:rPr>
          <w:i/>
          <w:iCs/>
          <w:noProof/>
          <w:sz w:val="24"/>
          <w:szCs w:val="24"/>
          <w:lang w:val="sr-Cyrl-RS"/>
        </w:rPr>
        <w:drawing>
          <wp:inline distT="0" distB="0" distL="0" distR="0" wp14:anchorId="6740FC61" wp14:editId="41C4CA09">
            <wp:extent cx="4831080" cy="2529840"/>
            <wp:effectExtent l="0" t="0" r="7620" b="3810"/>
            <wp:docPr id="118606946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FFEFE56" w14:textId="77777777" w:rsidR="00325C17" w:rsidRDefault="00325C17" w:rsidP="00325C17">
      <w:pPr>
        <w:rPr>
          <w:rFonts w:ascii="Times New Roman" w:hAnsi="Times New Roman" w:cs="Times New Roman"/>
          <w:sz w:val="24"/>
          <w:szCs w:val="24"/>
          <w:lang w:val="sr-Cyrl-RS"/>
        </w:rPr>
      </w:pPr>
    </w:p>
    <w:p w14:paraId="6C9CBB79" w14:textId="77777777" w:rsidR="00325C17" w:rsidRDefault="00325C17" w:rsidP="00325C17">
      <w:pPr>
        <w:rPr>
          <w:rFonts w:ascii="Times New Roman" w:hAnsi="Times New Roman" w:cs="Times New Roman"/>
          <w:sz w:val="24"/>
          <w:szCs w:val="24"/>
          <w:lang w:val="sr-Cyrl-RS"/>
        </w:rPr>
      </w:pPr>
    </w:p>
    <w:p w14:paraId="153BD2DA" w14:textId="6939B761" w:rsidR="00325C17" w:rsidRDefault="00325C17" w:rsidP="00325C17">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Табела 6. </w:t>
      </w:r>
      <w:r w:rsidR="004C16AC">
        <w:rPr>
          <w:rFonts w:ascii="Times New Roman" w:hAnsi="Times New Roman" w:cs="Times New Roman"/>
          <w:sz w:val="24"/>
          <w:szCs w:val="24"/>
          <w:lang w:val="sr-Cyrl-RS"/>
        </w:rPr>
        <w:t>Т</w:t>
      </w:r>
      <w:r>
        <w:rPr>
          <w:rFonts w:ascii="Times New Roman" w:hAnsi="Times New Roman" w:cs="Times New Roman"/>
          <w:sz w:val="24"/>
          <w:szCs w:val="24"/>
          <w:lang w:val="sr-Cyrl-RS"/>
        </w:rPr>
        <w:t>рајање експлоатације</w:t>
      </w:r>
    </w:p>
    <w:p w14:paraId="768C7C11" w14:textId="77777777" w:rsidR="00325C17" w:rsidRDefault="00325C17" w:rsidP="00325C17">
      <w:pPr>
        <w:rPr>
          <w:rFonts w:ascii="Times New Roman" w:hAnsi="Times New Roman" w:cs="Times New Roman"/>
          <w:sz w:val="24"/>
          <w:szCs w:val="24"/>
          <w:lang w:val="sr-Cyrl-RS"/>
        </w:rPr>
      </w:pPr>
    </w:p>
    <w:tbl>
      <w:tblPr>
        <w:tblStyle w:val="TableGrid"/>
        <w:tblW w:w="0" w:type="auto"/>
        <w:tblInd w:w="0" w:type="dxa"/>
        <w:tblLook w:val="04A0" w:firstRow="1" w:lastRow="0" w:firstColumn="1" w:lastColumn="0" w:noHBand="0" w:noVBand="1"/>
      </w:tblPr>
      <w:tblGrid>
        <w:gridCol w:w="4675"/>
        <w:gridCol w:w="4675"/>
      </w:tblGrid>
      <w:tr w:rsidR="00325C17" w:rsidRPr="00325C17" w14:paraId="375ECF1C" w14:textId="77777777" w:rsidTr="002573B7">
        <w:tc>
          <w:tcPr>
            <w:tcW w:w="4675" w:type="dxa"/>
          </w:tcPr>
          <w:p w14:paraId="7D1D08BC" w14:textId="77777777" w:rsidR="00325C17" w:rsidRPr="00325C17" w:rsidRDefault="00325C17" w:rsidP="002573B7">
            <w:pPr>
              <w:tabs>
                <w:tab w:val="left" w:pos="1428"/>
              </w:tabs>
              <w:rPr>
                <w:rFonts w:ascii="Times New Roman" w:hAnsi="Times New Roman" w:cs="Times New Roman"/>
                <w:sz w:val="24"/>
                <w:szCs w:val="24"/>
                <w:lang w:val="sr-Cyrl-RS"/>
              </w:rPr>
            </w:pPr>
            <w:r w:rsidRPr="00325C17">
              <w:rPr>
                <w:rFonts w:ascii="Times New Roman" w:hAnsi="Times New Roman" w:cs="Times New Roman"/>
                <w:sz w:val="24"/>
                <w:szCs w:val="24"/>
                <w:lang w:val="sr-Cyrl-RS"/>
              </w:rPr>
              <w:t>До месец дана</w:t>
            </w:r>
          </w:p>
        </w:tc>
        <w:tc>
          <w:tcPr>
            <w:tcW w:w="4675" w:type="dxa"/>
          </w:tcPr>
          <w:p w14:paraId="5DE50E34" w14:textId="77777777" w:rsidR="00325C17" w:rsidRPr="00325C17" w:rsidRDefault="00325C17" w:rsidP="002573B7">
            <w:pPr>
              <w:tabs>
                <w:tab w:val="left" w:pos="1428"/>
              </w:tabs>
              <w:rPr>
                <w:rFonts w:ascii="Times New Roman" w:hAnsi="Times New Roman" w:cs="Times New Roman"/>
                <w:sz w:val="24"/>
                <w:szCs w:val="24"/>
                <w:lang w:val="sr-Cyrl-RS"/>
              </w:rPr>
            </w:pPr>
            <w:r w:rsidRPr="00325C17">
              <w:rPr>
                <w:rFonts w:ascii="Times New Roman" w:hAnsi="Times New Roman" w:cs="Times New Roman"/>
                <w:sz w:val="24"/>
                <w:szCs w:val="24"/>
                <w:lang w:val="sr-Cyrl-RS"/>
              </w:rPr>
              <w:t>14,5%</w:t>
            </w:r>
          </w:p>
        </w:tc>
      </w:tr>
      <w:tr w:rsidR="00325C17" w:rsidRPr="00325C17" w14:paraId="1A1F3068" w14:textId="77777777" w:rsidTr="002573B7">
        <w:tc>
          <w:tcPr>
            <w:tcW w:w="4675" w:type="dxa"/>
          </w:tcPr>
          <w:p w14:paraId="4B3C466E" w14:textId="77777777" w:rsidR="00325C17" w:rsidRPr="00325C17" w:rsidRDefault="00325C17" w:rsidP="002573B7">
            <w:pPr>
              <w:tabs>
                <w:tab w:val="left" w:pos="1428"/>
              </w:tabs>
              <w:rPr>
                <w:rFonts w:ascii="Times New Roman" w:hAnsi="Times New Roman" w:cs="Times New Roman"/>
                <w:sz w:val="24"/>
                <w:szCs w:val="24"/>
                <w:lang w:val="sr-Cyrl-RS"/>
              </w:rPr>
            </w:pPr>
            <w:r w:rsidRPr="00325C17">
              <w:rPr>
                <w:rFonts w:ascii="Times New Roman" w:hAnsi="Times New Roman" w:cs="Times New Roman"/>
                <w:sz w:val="24"/>
                <w:szCs w:val="24"/>
                <w:lang w:val="sr-Cyrl-RS"/>
              </w:rPr>
              <w:t>Од 1 до 3 месеца</w:t>
            </w:r>
          </w:p>
        </w:tc>
        <w:tc>
          <w:tcPr>
            <w:tcW w:w="4675" w:type="dxa"/>
          </w:tcPr>
          <w:p w14:paraId="6266BAF5" w14:textId="77777777" w:rsidR="00325C17" w:rsidRPr="00325C17" w:rsidRDefault="00325C17" w:rsidP="002573B7">
            <w:pPr>
              <w:tabs>
                <w:tab w:val="left" w:pos="1428"/>
              </w:tabs>
              <w:rPr>
                <w:rFonts w:ascii="Times New Roman" w:hAnsi="Times New Roman" w:cs="Times New Roman"/>
                <w:sz w:val="24"/>
                <w:szCs w:val="24"/>
                <w:lang w:val="sr-Cyrl-RS"/>
              </w:rPr>
            </w:pPr>
            <w:r w:rsidRPr="00325C17">
              <w:rPr>
                <w:rFonts w:ascii="Times New Roman" w:hAnsi="Times New Roman" w:cs="Times New Roman"/>
                <w:sz w:val="24"/>
                <w:szCs w:val="24"/>
                <w:lang w:val="sr-Cyrl-RS"/>
              </w:rPr>
              <w:t>19%</w:t>
            </w:r>
          </w:p>
        </w:tc>
      </w:tr>
      <w:tr w:rsidR="00325C17" w:rsidRPr="00325C17" w14:paraId="58FE5E85" w14:textId="77777777" w:rsidTr="002573B7">
        <w:tc>
          <w:tcPr>
            <w:tcW w:w="4675" w:type="dxa"/>
          </w:tcPr>
          <w:p w14:paraId="3990D2BC" w14:textId="77777777" w:rsidR="00325C17" w:rsidRPr="00325C17" w:rsidRDefault="00325C17" w:rsidP="002573B7">
            <w:pPr>
              <w:tabs>
                <w:tab w:val="left" w:pos="1428"/>
              </w:tabs>
              <w:rPr>
                <w:rFonts w:ascii="Times New Roman" w:hAnsi="Times New Roman" w:cs="Times New Roman"/>
                <w:sz w:val="24"/>
                <w:szCs w:val="24"/>
                <w:lang w:val="sr-Cyrl-RS"/>
              </w:rPr>
            </w:pPr>
            <w:r w:rsidRPr="00325C17">
              <w:rPr>
                <w:rFonts w:ascii="Times New Roman" w:hAnsi="Times New Roman" w:cs="Times New Roman"/>
                <w:sz w:val="24"/>
                <w:szCs w:val="24"/>
                <w:lang w:val="sr-Cyrl-RS"/>
              </w:rPr>
              <w:t>3 до 6 месеци</w:t>
            </w:r>
          </w:p>
        </w:tc>
        <w:tc>
          <w:tcPr>
            <w:tcW w:w="4675" w:type="dxa"/>
          </w:tcPr>
          <w:p w14:paraId="03F13EAE" w14:textId="77777777" w:rsidR="00325C17" w:rsidRPr="00325C17" w:rsidRDefault="00325C17" w:rsidP="002573B7">
            <w:pPr>
              <w:tabs>
                <w:tab w:val="left" w:pos="1428"/>
              </w:tabs>
              <w:rPr>
                <w:rFonts w:ascii="Times New Roman" w:hAnsi="Times New Roman" w:cs="Times New Roman"/>
                <w:sz w:val="24"/>
                <w:szCs w:val="24"/>
                <w:lang w:val="sr-Cyrl-RS"/>
              </w:rPr>
            </w:pPr>
            <w:r w:rsidRPr="00325C17">
              <w:rPr>
                <w:rFonts w:ascii="Times New Roman" w:hAnsi="Times New Roman" w:cs="Times New Roman"/>
                <w:sz w:val="24"/>
                <w:szCs w:val="24"/>
                <w:lang w:val="sr-Cyrl-RS"/>
              </w:rPr>
              <w:t>8%</w:t>
            </w:r>
          </w:p>
        </w:tc>
      </w:tr>
      <w:tr w:rsidR="00325C17" w:rsidRPr="00325C17" w14:paraId="4510CB4C" w14:textId="77777777" w:rsidTr="002573B7">
        <w:tc>
          <w:tcPr>
            <w:tcW w:w="4675" w:type="dxa"/>
          </w:tcPr>
          <w:p w14:paraId="317CEED5" w14:textId="77777777" w:rsidR="00325C17" w:rsidRPr="00325C17" w:rsidRDefault="00325C17" w:rsidP="002573B7">
            <w:pPr>
              <w:tabs>
                <w:tab w:val="left" w:pos="1428"/>
              </w:tabs>
              <w:rPr>
                <w:rFonts w:ascii="Times New Roman" w:hAnsi="Times New Roman" w:cs="Times New Roman"/>
                <w:sz w:val="24"/>
                <w:szCs w:val="24"/>
                <w:lang w:val="sr-Cyrl-RS"/>
              </w:rPr>
            </w:pPr>
            <w:r w:rsidRPr="00325C17">
              <w:rPr>
                <w:rFonts w:ascii="Times New Roman" w:hAnsi="Times New Roman" w:cs="Times New Roman"/>
                <w:sz w:val="24"/>
                <w:szCs w:val="24"/>
                <w:lang w:val="sr-Cyrl-RS"/>
              </w:rPr>
              <w:t>6 месеци до годину дана</w:t>
            </w:r>
          </w:p>
        </w:tc>
        <w:tc>
          <w:tcPr>
            <w:tcW w:w="4675" w:type="dxa"/>
          </w:tcPr>
          <w:p w14:paraId="20E3250B" w14:textId="77777777" w:rsidR="00325C17" w:rsidRPr="00325C17" w:rsidRDefault="00325C17" w:rsidP="002573B7">
            <w:pPr>
              <w:tabs>
                <w:tab w:val="left" w:pos="1428"/>
              </w:tabs>
              <w:rPr>
                <w:rFonts w:ascii="Times New Roman" w:hAnsi="Times New Roman" w:cs="Times New Roman"/>
                <w:sz w:val="24"/>
                <w:szCs w:val="24"/>
                <w:lang w:val="sr-Cyrl-RS"/>
              </w:rPr>
            </w:pPr>
            <w:r w:rsidRPr="00325C17">
              <w:rPr>
                <w:rFonts w:ascii="Times New Roman" w:hAnsi="Times New Roman" w:cs="Times New Roman"/>
                <w:sz w:val="24"/>
                <w:szCs w:val="24"/>
                <w:lang w:val="sr-Cyrl-RS"/>
              </w:rPr>
              <w:t>14,5%</w:t>
            </w:r>
          </w:p>
        </w:tc>
      </w:tr>
      <w:tr w:rsidR="00325C17" w:rsidRPr="00325C17" w14:paraId="7FB22A31" w14:textId="77777777" w:rsidTr="002573B7">
        <w:tc>
          <w:tcPr>
            <w:tcW w:w="4675" w:type="dxa"/>
          </w:tcPr>
          <w:p w14:paraId="3053F435" w14:textId="77777777" w:rsidR="00325C17" w:rsidRPr="00325C17" w:rsidRDefault="00325C17" w:rsidP="002573B7">
            <w:pPr>
              <w:tabs>
                <w:tab w:val="left" w:pos="1428"/>
              </w:tabs>
              <w:rPr>
                <w:rFonts w:ascii="Times New Roman" w:hAnsi="Times New Roman" w:cs="Times New Roman"/>
                <w:sz w:val="24"/>
                <w:szCs w:val="24"/>
                <w:lang w:val="sr-Cyrl-RS"/>
              </w:rPr>
            </w:pPr>
            <w:r w:rsidRPr="00325C17">
              <w:rPr>
                <w:rFonts w:ascii="Times New Roman" w:hAnsi="Times New Roman" w:cs="Times New Roman"/>
                <w:sz w:val="24"/>
                <w:szCs w:val="24"/>
                <w:lang w:val="sr-Cyrl-RS"/>
              </w:rPr>
              <w:t>1 до  3 године</w:t>
            </w:r>
          </w:p>
        </w:tc>
        <w:tc>
          <w:tcPr>
            <w:tcW w:w="4675" w:type="dxa"/>
          </w:tcPr>
          <w:p w14:paraId="1FCC67AD" w14:textId="77777777" w:rsidR="00325C17" w:rsidRPr="00325C17" w:rsidRDefault="00325C17" w:rsidP="002573B7">
            <w:pPr>
              <w:tabs>
                <w:tab w:val="left" w:pos="1428"/>
              </w:tabs>
              <w:rPr>
                <w:rFonts w:ascii="Times New Roman" w:hAnsi="Times New Roman" w:cs="Times New Roman"/>
                <w:sz w:val="24"/>
                <w:szCs w:val="24"/>
                <w:lang w:val="sr-Cyrl-RS"/>
              </w:rPr>
            </w:pPr>
            <w:r w:rsidRPr="00325C17">
              <w:rPr>
                <w:rFonts w:ascii="Times New Roman" w:hAnsi="Times New Roman" w:cs="Times New Roman"/>
                <w:sz w:val="24"/>
                <w:szCs w:val="24"/>
                <w:lang w:val="sr-Cyrl-RS"/>
              </w:rPr>
              <w:t>11%</w:t>
            </w:r>
          </w:p>
        </w:tc>
      </w:tr>
      <w:tr w:rsidR="00325C17" w:rsidRPr="00325C17" w14:paraId="75C01F93" w14:textId="77777777" w:rsidTr="002573B7">
        <w:tc>
          <w:tcPr>
            <w:tcW w:w="4675" w:type="dxa"/>
          </w:tcPr>
          <w:p w14:paraId="71098B8A" w14:textId="77777777" w:rsidR="00325C17" w:rsidRPr="00325C17" w:rsidRDefault="00325C17" w:rsidP="002573B7">
            <w:pPr>
              <w:tabs>
                <w:tab w:val="left" w:pos="1428"/>
              </w:tabs>
              <w:rPr>
                <w:rFonts w:ascii="Times New Roman" w:hAnsi="Times New Roman" w:cs="Times New Roman"/>
                <w:sz w:val="24"/>
                <w:szCs w:val="24"/>
                <w:lang w:val="sr-Cyrl-RS"/>
              </w:rPr>
            </w:pPr>
            <w:r w:rsidRPr="00325C17">
              <w:rPr>
                <w:rFonts w:ascii="Times New Roman" w:hAnsi="Times New Roman" w:cs="Times New Roman"/>
                <w:sz w:val="24"/>
                <w:szCs w:val="24"/>
                <w:lang w:val="sr-Cyrl-RS"/>
              </w:rPr>
              <w:t>Преко 3 године</w:t>
            </w:r>
          </w:p>
        </w:tc>
        <w:tc>
          <w:tcPr>
            <w:tcW w:w="4675" w:type="dxa"/>
          </w:tcPr>
          <w:p w14:paraId="163B2326" w14:textId="77777777" w:rsidR="00325C17" w:rsidRPr="00325C17" w:rsidRDefault="00325C17" w:rsidP="002573B7">
            <w:pPr>
              <w:tabs>
                <w:tab w:val="left" w:pos="1428"/>
              </w:tabs>
              <w:rPr>
                <w:rFonts w:ascii="Times New Roman" w:hAnsi="Times New Roman" w:cs="Times New Roman"/>
                <w:sz w:val="24"/>
                <w:szCs w:val="24"/>
                <w:lang w:val="sr-Cyrl-RS"/>
              </w:rPr>
            </w:pPr>
            <w:r w:rsidRPr="00325C17">
              <w:rPr>
                <w:rFonts w:ascii="Times New Roman" w:hAnsi="Times New Roman" w:cs="Times New Roman"/>
                <w:sz w:val="24"/>
                <w:szCs w:val="24"/>
                <w:lang w:val="sr-Cyrl-RS"/>
              </w:rPr>
              <w:t>33%</w:t>
            </w:r>
          </w:p>
        </w:tc>
      </w:tr>
    </w:tbl>
    <w:p w14:paraId="0B37F775" w14:textId="77777777" w:rsidR="00325C17" w:rsidRDefault="00325C17" w:rsidP="00325C17">
      <w:pPr>
        <w:rPr>
          <w:rFonts w:ascii="Times New Roman" w:hAnsi="Times New Roman" w:cs="Times New Roman"/>
          <w:sz w:val="24"/>
          <w:szCs w:val="24"/>
          <w:lang w:val="sr-Cyrl-RS"/>
        </w:rPr>
      </w:pPr>
    </w:p>
    <w:p w14:paraId="62C0BADB" w14:textId="77777777" w:rsidR="00F563C8" w:rsidRDefault="00F563C8" w:rsidP="00325C17">
      <w:pPr>
        <w:rPr>
          <w:rFonts w:ascii="Times New Roman" w:hAnsi="Times New Roman" w:cs="Times New Roman"/>
          <w:sz w:val="24"/>
          <w:szCs w:val="24"/>
          <w:lang w:val="sr-Cyrl-RS"/>
        </w:rPr>
      </w:pPr>
    </w:p>
    <w:p w14:paraId="5C23736E" w14:textId="51F0BA42" w:rsidR="00F563C8" w:rsidRPr="00F9044F" w:rsidRDefault="00F563C8" w:rsidP="00325C17">
      <w:pPr>
        <w:rPr>
          <w:rFonts w:ascii="Times New Roman" w:hAnsi="Times New Roman" w:cs="Times New Roman"/>
          <w:b/>
          <w:bCs/>
          <w:sz w:val="24"/>
          <w:szCs w:val="24"/>
          <w:lang w:val="sr-Cyrl-RS"/>
        </w:rPr>
      </w:pPr>
      <w:r w:rsidRPr="00F9044F">
        <w:rPr>
          <w:rFonts w:ascii="Times New Roman" w:hAnsi="Times New Roman" w:cs="Times New Roman"/>
          <w:b/>
          <w:bCs/>
          <w:sz w:val="24"/>
          <w:szCs w:val="24"/>
          <w:lang w:val="sr-Cyrl-RS"/>
        </w:rPr>
        <w:t>Однос жртава и експлоататора</w:t>
      </w:r>
    </w:p>
    <w:p w14:paraId="2BA7EA5F" w14:textId="77777777" w:rsidR="00F563C8" w:rsidRDefault="00F563C8" w:rsidP="00325C17">
      <w:pPr>
        <w:rPr>
          <w:rFonts w:ascii="Times New Roman" w:hAnsi="Times New Roman" w:cs="Times New Roman"/>
          <w:sz w:val="24"/>
          <w:szCs w:val="24"/>
          <w:lang w:val="sr-Cyrl-RS"/>
        </w:rPr>
      </w:pPr>
    </w:p>
    <w:p w14:paraId="497E3807" w14:textId="39D9294D" w:rsidR="00F563C8" w:rsidRDefault="00F563C8" w:rsidP="004C16AC">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највећем броју </w:t>
      </w:r>
      <w:r w:rsidR="00CF0338">
        <w:rPr>
          <w:rFonts w:ascii="Times New Roman" w:hAnsi="Times New Roman" w:cs="Times New Roman"/>
          <w:sz w:val="24"/>
          <w:szCs w:val="24"/>
          <w:lang w:val="sr-Cyrl-RS"/>
        </w:rPr>
        <w:t>предмета на којима смо радили,</w:t>
      </w:r>
      <w:r>
        <w:rPr>
          <w:rFonts w:ascii="Times New Roman" w:hAnsi="Times New Roman" w:cs="Times New Roman"/>
          <w:sz w:val="24"/>
          <w:szCs w:val="24"/>
          <w:lang w:val="sr-Cyrl-RS"/>
        </w:rPr>
        <w:t xml:space="preserve"> експлоататори су особе </w:t>
      </w:r>
      <w:r w:rsidR="00CF0338">
        <w:rPr>
          <w:rFonts w:ascii="Times New Roman" w:hAnsi="Times New Roman" w:cs="Times New Roman"/>
          <w:sz w:val="24"/>
          <w:szCs w:val="24"/>
          <w:lang w:val="sr-Cyrl-RS"/>
        </w:rPr>
        <w:t>које су од раније биле познате жртвама. То су њихови родитељи, партнери, пријатељи, познаници, рођаци и послодавци, а само у малом проценту непознате особе.</w:t>
      </w:r>
    </w:p>
    <w:p w14:paraId="15F784B8" w14:textId="77777777" w:rsidR="00CF0338" w:rsidRDefault="00CF0338" w:rsidP="004C16AC">
      <w:pPr>
        <w:rPr>
          <w:rFonts w:ascii="Times New Roman" w:hAnsi="Times New Roman" w:cs="Times New Roman"/>
          <w:sz w:val="24"/>
          <w:szCs w:val="24"/>
          <w:lang w:val="sr-Cyrl-RS"/>
        </w:rPr>
      </w:pPr>
    </w:p>
    <w:p w14:paraId="48F80D3D" w14:textId="77777777" w:rsidR="004C16AC" w:rsidRDefault="004C16AC" w:rsidP="004C16AC">
      <w:pPr>
        <w:rPr>
          <w:rFonts w:ascii="Times New Roman" w:hAnsi="Times New Roman" w:cs="Times New Roman"/>
          <w:sz w:val="24"/>
          <w:szCs w:val="24"/>
          <w:lang w:val="sr-Cyrl-RS"/>
        </w:rPr>
      </w:pPr>
    </w:p>
    <w:p w14:paraId="6C843AF7" w14:textId="51CACFBE" w:rsidR="00CF0338" w:rsidRDefault="00CF0338" w:rsidP="00CF0338">
      <w:pPr>
        <w:ind w:firstLine="72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Графикон 13. Однос експлоататора и жртава</w:t>
      </w:r>
    </w:p>
    <w:p w14:paraId="408462AB" w14:textId="77777777" w:rsidR="00CF0338" w:rsidRDefault="00CF0338" w:rsidP="00CF0338">
      <w:pPr>
        <w:ind w:firstLine="720"/>
        <w:rPr>
          <w:rFonts w:ascii="Times New Roman" w:hAnsi="Times New Roman" w:cs="Times New Roman"/>
          <w:sz w:val="24"/>
          <w:szCs w:val="24"/>
          <w:lang w:val="sr-Cyrl-RS"/>
        </w:rPr>
      </w:pPr>
    </w:p>
    <w:p w14:paraId="313E6C99" w14:textId="42D9090A" w:rsidR="00CF0338" w:rsidRDefault="00CF0338" w:rsidP="00CF0338">
      <w:pPr>
        <w:ind w:firstLine="720"/>
        <w:rPr>
          <w:i/>
          <w:iCs/>
          <w:noProof/>
          <w:sz w:val="24"/>
          <w:szCs w:val="24"/>
          <w:lang w:val="sr-Cyrl-RS"/>
        </w:rPr>
      </w:pPr>
      <w:r>
        <w:rPr>
          <w:i/>
          <w:iCs/>
          <w:noProof/>
          <w:sz w:val="24"/>
          <w:szCs w:val="24"/>
          <w:lang w:val="sr-Cyrl-RS"/>
        </w:rPr>
        <w:drawing>
          <wp:inline distT="0" distB="0" distL="0" distR="0" wp14:anchorId="1B3CAE36" wp14:editId="74689292">
            <wp:extent cx="4922520" cy="2659380"/>
            <wp:effectExtent l="0" t="0" r="11430" b="7620"/>
            <wp:docPr id="140902504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E59366E" w14:textId="77777777" w:rsidR="00CF0338" w:rsidRDefault="00CF0338" w:rsidP="00CF0338">
      <w:pPr>
        <w:rPr>
          <w:i/>
          <w:iCs/>
          <w:noProof/>
          <w:sz w:val="24"/>
          <w:szCs w:val="24"/>
          <w:lang w:val="sr-Cyrl-RS"/>
        </w:rPr>
      </w:pPr>
    </w:p>
    <w:p w14:paraId="374FD431" w14:textId="50A3EA57" w:rsidR="00CF0338" w:rsidRDefault="00CF0338" w:rsidP="00CF0338">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Висок удео особа из непосредног окружења жртава још је израженији када су жртве деца. У овим случајевима родитељи готово увек имају негативну улогу, било да су врбовали, експлоатисали децу, продали их другим особама ради експлоатације или их занемаривањем, односно злостављањем довели у додатно рањив положај и изложили их експлоатацији.</w:t>
      </w:r>
    </w:p>
    <w:p w14:paraId="766F79C7" w14:textId="68921B69" w:rsidR="00CF0338" w:rsidRDefault="00CF0338" w:rsidP="00CF0338">
      <w:pPr>
        <w:ind w:firstLine="720"/>
        <w:rPr>
          <w:rFonts w:ascii="Times New Roman" w:hAnsi="Times New Roman" w:cs="Times New Roman"/>
          <w:sz w:val="24"/>
          <w:szCs w:val="24"/>
          <w:lang w:val="sr-Cyrl-RS"/>
        </w:rPr>
      </w:pPr>
      <w:r>
        <w:rPr>
          <w:rFonts w:ascii="Times New Roman" w:hAnsi="Times New Roman" w:cs="Times New Roman"/>
          <w:sz w:val="24"/>
          <w:szCs w:val="24"/>
          <w:lang w:val="sr-Cyrl-RS"/>
        </w:rPr>
        <w:t>Графикон 14. Однос експлоататора и малолетних жртава</w:t>
      </w:r>
    </w:p>
    <w:p w14:paraId="6722FD5C" w14:textId="77777777" w:rsidR="00CF0338" w:rsidRDefault="00CF0338" w:rsidP="00CF0338">
      <w:pPr>
        <w:ind w:firstLine="720"/>
        <w:rPr>
          <w:rFonts w:ascii="Times New Roman" w:hAnsi="Times New Roman" w:cs="Times New Roman"/>
          <w:sz w:val="24"/>
          <w:szCs w:val="24"/>
          <w:lang w:val="sr-Cyrl-RS"/>
        </w:rPr>
      </w:pPr>
    </w:p>
    <w:p w14:paraId="7D0657AD" w14:textId="775E8D24" w:rsidR="00CF0338" w:rsidRDefault="00CF0338" w:rsidP="00CF0338">
      <w:pPr>
        <w:ind w:firstLine="720"/>
        <w:rPr>
          <w:rFonts w:ascii="Times New Roman" w:hAnsi="Times New Roman" w:cs="Times New Roman"/>
          <w:sz w:val="24"/>
          <w:szCs w:val="24"/>
          <w:lang w:val="sr-Cyrl-RS"/>
        </w:rPr>
      </w:pPr>
      <w:r>
        <w:rPr>
          <w:i/>
          <w:iCs/>
          <w:noProof/>
          <w:sz w:val="24"/>
          <w:szCs w:val="24"/>
          <w:lang w:val="sr-Cyrl-RS"/>
        </w:rPr>
        <w:drawing>
          <wp:inline distT="0" distB="0" distL="0" distR="0" wp14:anchorId="0159A3AE" wp14:editId="0E4A5AC3">
            <wp:extent cx="4998720" cy="2697480"/>
            <wp:effectExtent l="0" t="0" r="11430" b="7620"/>
            <wp:docPr id="52864892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203291A" w14:textId="77777777" w:rsidR="00CF0338" w:rsidRDefault="00CF0338" w:rsidP="00CF0338">
      <w:pPr>
        <w:ind w:firstLine="720"/>
        <w:rPr>
          <w:rFonts w:ascii="Times New Roman" w:hAnsi="Times New Roman" w:cs="Times New Roman"/>
          <w:sz w:val="24"/>
          <w:szCs w:val="24"/>
          <w:lang w:val="sr-Cyrl-RS"/>
        </w:rPr>
      </w:pPr>
    </w:p>
    <w:p w14:paraId="4D4FF5CE" w14:textId="6F20B460" w:rsidR="00CF0338" w:rsidRDefault="00CF0338" w:rsidP="00F9044F">
      <w:pPr>
        <w:rPr>
          <w:rFonts w:ascii="Times New Roman" w:hAnsi="Times New Roman" w:cs="Times New Roman"/>
          <w:b/>
          <w:bCs/>
          <w:sz w:val="24"/>
          <w:szCs w:val="24"/>
          <w:lang w:val="sr-Cyrl-RS"/>
        </w:rPr>
      </w:pPr>
      <w:r w:rsidRPr="00CF0338">
        <w:rPr>
          <w:rFonts w:ascii="Times New Roman" w:hAnsi="Times New Roman" w:cs="Times New Roman"/>
          <w:b/>
          <w:bCs/>
          <w:sz w:val="24"/>
          <w:szCs w:val="24"/>
          <w:lang w:val="sr-Cyrl-RS"/>
        </w:rPr>
        <w:t>Врбовање жртава и ме</w:t>
      </w:r>
      <w:r w:rsidR="004C16AC">
        <w:rPr>
          <w:rFonts w:ascii="Times New Roman" w:hAnsi="Times New Roman" w:cs="Times New Roman"/>
          <w:b/>
          <w:bCs/>
          <w:sz w:val="24"/>
          <w:szCs w:val="24"/>
          <w:lang w:val="sr-Cyrl-RS"/>
        </w:rPr>
        <w:t>х</w:t>
      </w:r>
      <w:r w:rsidRPr="00CF0338">
        <w:rPr>
          <w:rFonts w:ascii="Times New Roman" w:hAnsi="Times New Roman" w:cs="Times New Roman"/>
          <w:b/>
          <w:bCs/>
          <w:sz w:val="24"/>
          <w:szCs w:val="24"/>
          <w:lang w:val="sr-Cyrl-RS"/>
        </w:rPr>
        <w:t>анизми контроле</w:t>
      </w:r>
    </w:p>
    <w:p w14:paraId="740B12B2" w14:textId="77777777" w:rsidR="00CF0338" w:rsidRDefault="00CF0338" w:rsidP="00CF0338">
      <w:pPr>
        <w:ind w:firstLine="720"/>
        <w:rPr>
          <w:rFonts w:ascii="Times New Roman" w:hAnsi="Times New Roman" w:cs="Times New Roman"/>
          <w:b/>
          <w:bCs/>
          <w:sz w:val="24"/>
          <w:szCs w:val="24"/>
          <w:lang w:val="sr-Cyrl-RS"/>
        </w:rPr>
      </w:pPr>
    </w:p>
    <w:p w14:paraId="55AE03BF" w14:textId="34B380DC" w:rsidR="00CF0338" w:rsidRPr="00CF0338" w:rsidRDefault="00CF0338" w:rsidP="00CF0338">
      <w:pPr>
        <w:ind w:firstLine="720"/>
        <w:jc w:val="both"/>
        <w:rPr>
          <w:rFonts w:ascii="Times New Roman" w:hAnsi="Times New Roman" w:cs="Times New Roman"/>
          <w:sz w:val="24"/>
          <w:szCs w:val="24"/>
          <w:lang w:val="sr-Cyrl-RS"/>
        </w:rPr>
      </w:pPr>
      <w:r w:rsidRPr="00CF0338">
        <w:rPr>
          <w:rFonts w:ascii="Times New Roman" w:hAnsi="Times New Roman" w:cs="Times New Roman"/>
          <w:sz w:val="24"/>
          <w:szCs w:val="24"/>
          <w:lang w:val="sr-Cyrl-RS"/>
        </w:rPr>
        <w:t xml:space="preserve">Трафикери су врбовали жртве на различите начине, а најчешће понудама за посао, представљајући се да су им пријатељи, удварањем и понудама за брак. Понуде за посао се најчешће користе као начин врбовања за радну експлоатацију – у 53% случајева. </w:t>
      </w:r>
      <w:r w:rsidR="004C16AC">
        <w:rPr>
          <w:rFonts w:ascii="Times New Roman" w:hAnsi="Times New Roman" w:cs="Times New Roman"/>
          <w:sz w:val="24"/>
          <w:szCs w:val="24"/>
          <w:lang w:val="sr-Cyrl-RS"/>
        </w:rPr>
        <w:t>Оне</w:t>
      </w:r>
      <w:r w:rsidRPr="00CF0338">
        <w:rPr>
          <w:rFonts w:ascii="Times New Roman" w:hAnsi="Times New Roman" w:cs="Times New Roman"/>
          <w:sz w:val="24"/>
          <w:szCs w:val="24"/>
          <w:lang w:val="sr-Cyrl-RS"/>
        </w:rPr>
        <w:t xml:space="preserve"> су се користиле и за врбовање у сврху </w:t>
      </w:r>
      <w:r w:rsidR="004C16AC">
        <w:rPr>
          <w:rFonts w:ascii="Times New Roman" w:hAnsi="Times New Roman" w:cs="Times New Roman"/>
          <w:sz w:val="24"/>
          <w:szCs w:val="24"/>
          <w:lang w:val="sr-Cyrl-RS"/>
        </w:rPr>
        <w:t>се</w:t>
      </w:r>
      <w:r w:rsidRPr="00CF0338">
        <w:rPr>
          <w:rFonts w:ascii="Times New Roman" w:hAnsi="Times New Roman" w:cs="Times New Roman"/>
          <w:sz w:val="24"/>
          <w:szCs w:val="24"/>
          <w:lang w:val="sr-Cyrl-RS"/>
        </w:rPr>
        <w:t>ксуалне експлоатације, у 25% случајева. Лажно пријатељство и удварање су најчешћи начини врбовања за сексуалну експлоатацију, у 31%, односно 25% случајева. Као често средство за врбовање жртава, појављују се и позајмице, које се зеленашким методама нагло увећавају без основа и мимо првобитног договора. Овако су експлоатарори врбовали 33% жртава принуда на кривична дела и 12% жртава сексуалне експлоатације. Експлоататори су децу најчешће врбовали правећи се да су им пријатељи и емотивним манипулацијама, а одрасле понудама за посао.</w:t>
      </w:r>
    </w:p>
    <w:p w14:paraId="106033C0" w14:textId="77777777" w:rsidR="00CF0338" w:rsidRDefault="00CF0338" w:rsidP="00CF0338">
      <w:pPr>
        <w:ind w:firstLine="720"/>
        <w:rPr>
          <w:rFonts w:ascii="Times New Roman" w:hAnsi="Times New Roman" w:cs="Times New Roman"/>
          <w:b/>
          <w:bCs/>
          <w:sz w:val="24"/>
          <w:szCs w:val="24"/>
          <w:lang w:val="sr-Cyrl-RS"/>
        </w:rPr>
      </w:pPr>
    </w:p>
    <w:p w14:paraId="1CA1CA10" w14:textId="77777777" w:rsidR="00CF0338" w:rsidRDefault="00CF0338" w:rsidP="00CF0338">
      <w:pPr>
        <w:jc w:val="both"/>
        <w:rPr>
          <w:rFonts w:ascii="Times New Roman" w:hAnsi="Times New Roman" w:cs="Times New Roman"/>
          <w:sz w:val="24"/>
          <w:szCs w:val="24"/>
          <w:lang w:val="sr-Cyrl-RS"/>
        </w:rPr>
      </w:pPr>
      <w:r w:rsidRPr="00CF0338">
        <w:rPr>
          <w:rFonts w:ascii="Times New Roman" w:hAnsi="Times New Roman" w:cs="Times New Roman"/>
          <w:sz w:val="24"/>
          <w:szCs w:val="24"/>
          <w:lang w:val="sr-Cyrl-RS"/>
        </w:rPr>
        <w:t>Графикон 15. Начини врбовања</w:t>
      </w:r>
      <w:r w:rsidRPr="00CF0338">
        <w:rPr>
          <w:rStyle w:val="FootnoteReference"/>
          <w:rFonts w:ascii="Times New Roman" w:hAnsi="Times New Roman" w:cs="Times New Roman"/>
          <w:sz w:val="24"/>
          <w:szCs w:val="24"/>
          <w:lang w:val="sr-Cyrl-RS"/>
        </w:rPr>
        <w:footnoteReference w:id="2"/>
      </w:r>
    </w:p>
    <w:p w14:paraId="41A2B725" w14:textId="77777777" w:rsidR="00CF0338" w:rsidRPr="00CF0338" w:rsidRDefault="00CF0338" w:rsidP="00CF0338">
      <w:pPr>
        <w:jc w:val="both"/>
        <w:rPr>
          <w:rFonts w:ascii="Times New Roman" w:hAnsi="Times New Roman" w:cs="Times New Roman"/>
          <w:sz w:val="24"/>
          <w:szCs w:val="24"/>
        </w:rPr>
      </w:pPr>
    </w:p>
    <w:p w14:paraId="06E24DBB" w14:textId="089D5BE4" w:rsidR="00CF0338" w:rsidRDefault="00CF0338" w:rsidP="00CF0338">
      <w:pPr>
        <w:ind w:firstLine="720"/>
        <w:rPr>
          <w:rFonts w:ascii="Times New Roman" w:hAnsi="Times New Roman" w:cs="Times New Roman"/>
          <w:b/>
          <w:bCs/>
          <w:sz w:val="24"/>
          <w:szCs w:val="24"/>
          <w:lang w:val="sr-Cyrl-RS"/>
        </w:rPr>
      </w:pPr>
      <w:r>
        <w:rPr>
          <w:i/>
          <w:iCs/>
          <w:noProof/>
          <w:sz w:val="24"/>
          <w:szCs w:val="24"/>
          <w:lang w:val="sr-Cyrl-RS"/>
        </w:rPr>
        <w:drawing>
          <wp:inline distT="0" distB="0" distL="0" distR="0" wp14:anchorId="17DB001D" wp14:editId="6095B622">
            <wp:extent cx="5158740" cy="3009900"/>
            <wp:effectExtent l="0" t="0" r="3810" b="0"/>
            <wp:docPr id="53249717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47D664C" w14:textId="77777777" w:rsidR="002573B7" w:rsidRDefault="002573B7" w:rsidP="00CF0338">
      <w:pPr>
        <w:ind w:firstLine="720"/>
        <w:rPr>
          <w:rFonts w:ascii="Times New Roman" w:hAnsi="Times New Roman" w:cs="Times New Roman"/>
          <w:b/>
          <w:bCs/>
          <w:sz w:val="24"/>
          <w:szCs w:val="24"/>
          <w:lang w:val="sr-Cyrl-RS"/>
        </w:rPr>
      </w:pPr>
    </w:p>
    <w:p w14:paraId="39AD3DCC" w14:textId="77777777" w:rsidR="002573B7" w:rsidRDefault="002573B7" w:rsidP="00CF0338">
      <w:pPr>
        <w:ind w:firstLine="720"/>
        <w:rPr>
          <w:rFonts w:ascii="Times New Roman" w:hAnsi="Times New Roman" w:cs="Times New Roman"/>
          <w:b/>
          <w:bCs/>
          <w:sz w:val="24"/>
          <w:szCs w:val="24"/>
          <w:lang w:val="sr-Cyrl-RS"/>
        </w:rPr>
      </w:pPr>
    </w:p>
    <w:p w14:paraId="1B5A7D4F" w14:textId="77777777" w:rsidR="002573B7" w:rsidRDefault="002573B7" w:rsidP="00CF0338">
      <w:pPr>
        <w:ind w:firstLine="720"/>
        <w:rPr>
          <w:rFonts w:ascii="Times New Roman" w:hAnsi="Times New Roman" w:cs="Times New Roman"/>
          <w:b/>
          <w:bCs/>
          <w:sz w:val="24"/>
          <w:szCs w:val="24"/>
          <w:lang w:val="sr-Cyrl-RS"/>
        </w:rPr>
      </w:pPr>
    </w:p>
    <w:p w14:paraId="24F3DE52" w14:textId="77777777" w:rsidR="002573B7" w:rsidRDefault="002573B7" w:rsidP="00CF0338">
      <w:pPr>
        <w:ind w:firstLine="720"/>
        <w:rPr>
          <w:rFonts w:ascii="Times New Roman" w:hAnsi="Times New Roman" w:cs="Times New Roman"/>
          <w:b/>
          <w:bCs/>
          <w:sz w:val="24"/>
          <w:szCs w:val="24"/>
          <w:lang w:val="sr-Cyrl-RS"/>
        </w:rPr>
      </w:pPr>
    </w:p>
    <w:p w14:paraId="282F82F7" w14:textId="50E3C047" w:rsidR="002573B7" w:rsidRDefault="002573B7" w:rsidP="002573B7">
      <w:pPr>
        <w:ind w:firstLine="720"/>
        <w:jc w:val="both"/>
        <w:rPr>
          <w:rFonts w:ascii="Times New Roman" w:hAnsi="Times New Roman" w:cs="Times New Roman"/>
          <w:sz w:val="24"/>
          <w:szCs w:val="24"/>
          <w:lang w:val="sr-Cyrl-RS"/>
        </w:rPr>
      </w:pPr>
      <w:r w:rsidRPr="002573B7">
        <w:rPr>
          <w:rFonts w:ascii="Times New Roman" w:hAnsi="Times New Roman" w:cs="Times New Roman"/>
          <w:sz w:val="24"/>
          <w:szCs w:val="24"/>
          <w:lang w:val="sr-Cyrl-RS"/>
        </w:rPr>
        <w:t>Најчешћи механизми контроле су злоупотреба родитељског ауторитета, претње и употреба фи</w:t>
      </w:r>
      <w:r w:rsidR="004C16AC">
        <w:rPr>
          <w:rFonts w:ascii="Times New Roman" w:hAnsi="Times New Roman" w:cs="Times New Roman"/>
          <w:sz w:val="24"/>
          <w:szCs w:val="24"/>
          <w:lang w:val="sr-Cyrl-RS"/>
        </w:rPr>
        <w:t>з</w:t>
      </w:r>
      <w:r w:rsidRPr="002573B7">
        <w:rPr>
          <w:rFonts w:ascii="Times New Roman" w:hAnsi="Times New Roman" w:cs="Times New Roman"/>
          <w:sz w:val="24"/>
          <w:szCs w:val="24"/>
          <w:lang w:val="sr-Cyrl-RS"/>
        </w:rPr>
        <w:t xml:space="preserve">ичког насиља. Ретки су случајеви где су жртве биле закључаване и везиване, али је многима слобода кретања ограничавана одузимањем пасоша. Чести су и случајеви коришћења лажног дуга, а било је и ситуација у којој су трафикери злоупотребљавали инвалидитет жртве, углавном интелектуалне тешкоће. За уцене су користили експлицитне снимке и приморавали жртве на пружање сексуалних услуга </w:t>
      </w:r>
      <w:r w:rsidR="004C16AC">
        <w:rPr>
          <w:rFonts w:ascii="Times New Roman" w:hAnsi="Times New Roman" w:cs="Times New Roman"/>
          <w:sz w:val="24"/>
          <w:szCs w:val="24"/>
          <w:lang w:val="sr-Cyrl-RS"/>
        </w:rPr>
        <w:t>да</w:t>
      </w:r>
      <w:r w:rsidRPr="002573B7">
        <w:rPr>
          <w:rFonts w:ascii="Times New Roman" w:hAnsi="Times New Roman" w:cs="Times New Roman"/>
          <w:sz w:val="24"/>
          <w:szCs w:val="24"/>
          <w:lang w:val="sr-Cyrl-RS"/>
        </w:rPr>
        <w:t xml:space="preserve"> их не би објавили или послали члановима њихових породица, а претње су се углавном односиле на </w:t>
      </w:r>
      <w:r w:rsidR="004C16AC">
        <w:rPr>
          <w:rFonts w:ascii="Times New Roman" w:hAnsi="Times New Roman" w:cs="Times New Roman"/>
          <w:sz w:val="24"/>
          <w:szCs w:val="24"/>
          <w:lang w:val="sr-Cyrl-RS"/>
        </w:rPr>
        <w:t>то</w:t>
      </w:r>
      <w:r w:rsidRPr="002573B7">
        <w:rPr>
          <w:rFonts w:ascii="Times New Roman" w:hAnsi="Times New Roman" w:cs="Times New Roman"/>
          <w:sz w:val="24"/>
          <w:szCs w:val="24"/>
          <w:lang w:val="sr-Cyrl-RS"/>
        </w:rPr>
        <w:t xml:space="preserve"> да ће физички наудити њима или члановима њихових породица. Примећени су и случајеви емоционалног условљавања, које су најчешће користиле блиске особе, тражећи од жртава да учине оно што трафикери желе у име њихове наводне љубави или друге врсте односа који подразумевају лојалност и пожртвовање. </w:t>
      </w:r>
    </w:p>
    <w:p w14:paraId="7FB44076" w14:textId="702CF4BE" w:rsidR="002573B7" w:rsidRDefault="002573B7" w:rsidP="002573B7">
      <w:pPr>
        <w:ind w:firstLine="720"/>
        <w:jc w:val="both"/>
        <w:rPr>
          <w:rFonts w:ascii="Times New Roman" w:hAnsi="Times New Roman" w:cs="Times New Roman"/>
          <w:sz w:val="24"/>
          <w:szCs w:val="24"/>
          <w:lang w:val="sr-Cyrl-RS"/>
        </w:rPr>
      </w:pPr>
      <w:r w:rsidRPr="002573B7">
        <w:rPr>
          <w:rFonts w:ascii="Times New Roman" w:hAnsi="Times New Roman" w:cs="Times New Roman"/>
          <w:sz w:val="24"/>
          <w:szCs w:val="24"/>
          <w:lang w:val="sr-Cyrl-RS"/>
        </w:rPr>
        <w:t xml:space="preserve">Злоупотреба родитељског ауторитета је механизам који су користили родитељи, односно старатељи у односу на децу жртве. Овај механизам је изузетно снажан и чини да жртве често бране своје експлоататоре, чак и када се открије шта су им они радили, а опоравак је дуг и компликован. </w:t>
      </w:r>
    </w:p>
    <w:p w14:paraId="5BCFDA14" w14:textId="70EAE779" w:rsidR="002573B7" w:rsidRPr="007F248E" w:rsidRDefault="002573B7" w:rsidP="007F248E">
      <w:pPr>
        <w:ind w:firstLine="720"/>
        <w:jc w:val="both"/>
        <w:rPr>
          <w:rFonts w:ascii="Times New Roman" w:hAnsi="Times New Roman" w:cs="Times New Roman"/>
          <w:sz w:val="24"/>
          <w:szCs w:val="24"/>
          <w:lang w:val="sr-Cyrl-RS"/>
        </w:rPr>
      </w:pPr>
      <w:r w:rsidRPr="002573B7">
        <w:rPr>
          <w:rFonts w:ascii="Times New Roman" w:hAnsi="Times New Roman" w:cs="Times New Roman"/>
          <w:sz w:val="24"/>
          <w:szCs w:val="24"/>
          <w:lang w:val="sr-Cyrl-RS"/>
        </w:rPr>
        <w:t>Он је најчешће коришћен у случајевима принудног брака и просјачења. У случајевима сексуалне експлоатације, најчешће су коришћени физичко (46%) и сексуално насиље (100%), претње и уцене (76%), злоупотреба наркотика и лажних дугова у по 25% случајева. Приликом радне експлоатације, трафикери су користили претње и уцене у 81% случајева, одузимање пасоша у 25% случајева и физичко насиље у 18%. Злоупотреба родитељског ауторитета је коришћена као механизам контроле у 85% случајева принуде на просјачење и у 70% случајева принудних бракова. Код принуде на просјачење, често је коришћено и физичко насиље и то у 69% случајева.</w:t>
      </w:r>
    </w:p>
    <w:p w14:paraId="68F31F9B" w14:textId="080848AB" w:rsidR="002573B7" w:rsidRPr="002573B7" w:rsidRDefault="002573B7" w:rsidP="002573B7">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Графикон 16. </w:t>
      </w:r>
      <w:r w:rsidRPr="002573B7">
        <w:rPr>
          <w:rFonts w:ascii="Times New Roman" w:hAnsi="Times New Roman" w:cs="Times New Roman"/>
          <w:sz w:val="24"/>
          <w:szCs w:val="24"/>
          <w:lang w:val="sr-Cyrl-RS"/>
        </w:rPr>
        <w:t>Механизми контроле</w:t>
      </w:r>
      <w:r w:rsidRPr="002573B7">
        <w:rPr>
          <w:rStyle w:val="FootnoteReference"/>
          <w:rFonts w:ascii="Times New Roman" w:hAnsi="Times New Roman" w:cs="Times New Roman"/>
          <w:sz w:val="24"/>
          <w:szCs w:val="24"/>
          <w:lang w:val="sr-Cyrl-RS"/>
        </w:rPr>
        <w:footnoteReference w:id="3"/>
      </w:r>
    </w:p>
    <w:p w14:paraId="04DE8DD0" w14:textId="2542443A" w:rsidR="002573B7" w:rsidRDefault="002573B7" w:rsidP="00CF0338">
      <w:pPr>
        <w:ind w:firstLine="720"/>
        <w:rPr>
          <w:rFonts w:ascii="Times New Roman" w:hAnsi="Times New Roman" w:cs="Times New Roman"/>
          <w:sz w:val="24"/>
          <w:szCs w:val="24"/>
          <w:lang w:val="sr-Cyrl-RS"/>
        </w:rPr>
      </w:pPr>
      <w:r>
        <w:rPr>
          <w:i/>
          <w:iCs/>
          <w:noProof/>
          <w:sz w:val="24"/>
          <w:szCs w:val="24"/>
          <w:lang w:val="sr-Cyrl-RS"/>
        </w:rPr>
        <w:drawing>
          <wp:inline distT="0" distB="0" distL="0" distR="0" wp14:anchorId="7A402654" wp14:editId="7650DB50">
            <wp:extent cx="4960620" cy="2506980"/>
            <wp:effectExtent l="0" t="0" r="11430" b="7620"/>
            <wp:docPr id="57856489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0C41DA4" w14:textId="7F357492" w:rsidR="007F248E" w:rsidRDefault="007F248E" w:rsidP="007F248E">
      <w:pPr>
        <w:jc w:val="both"/>
        <w:rPr>
          <w:rFonts w:ascii="Times New Roman" w:hAnsi="Times New Roman" w:cs="Times New Roman"/>
          <w:sz w:val="24"/>
          <w:szCs w:val="24"/>
          <w:lang w:val="sr-Cyrl-RS"/>
        </w:rPr>
      </w:pPr>
      <w:r w:rsidRPr="007F248E">
        <w:rPr>
          <w:rFonts w:ascii="Times New Roman" w:hAnsi="Times New Roman" w:cs="Times New Roman"/>
          <w:sz w:val="24"/>
          <w:szCs w:val="24"/>
          <w:lang w:val="sr-Cyrl-RS"/>
        </w:rPr>
        <w:lastRenderedPageBreak/>
        <w:tab/>
        <w:t xml:space="preserve">Злоупотреба различитих интернет платформи и друштвених мрежа се често користи како за врбовање, тако и за експлоатацију жртава. Трафикери врбују жртве путем лажних огласа за посао или удварајући им се преко различитих средстава за </w:t>
      </w:r>
      <w:r w:rsidRPr="007F248E">
        <w:rPr>
          <w:rFonts w:ascii="Times New Roman" w:hAnsi="Times New Roman" w:cs="Times New Roman"/>
          <w:sz w:val="24"/>
          <w:szCs w:val="24"/>
        </w:rPr>
        <w:t xml:space="preserve">online </w:t>
      </w:r>
      <w:r w:rsidRPr="007F248E">
        <w:rPr>
          <w:rFonts w:ascii="Times New Roman" w:hAnsi="Times New Roman" w:cs="Times New Roman"/>
          <w:sz w:val="24"/>
          <w:szCs w:val="24"/>
          <w:lang w:val="sr-Cyrl-RS"/>
        </w:rPr>
        <w:t xml:space="preserve">комуникацију. Касније, најчешће у случајевима сексуалне експлоатације, користе друштвене мреже, али и веб сајтове за оглашавање, како би промовисали услуге које пружају жртве. Ови алати се све чешће користе, па су тако у 2022. години уочени у 25% случајева, а у току 2023. у 39%. </w:t>
      </w:r>
      <w:r w:rsidR="004C16AC">
        <w:rPr>
          <w:rFonts w:ascii="Times New Roman" w:hAnsi="Times New Roman" w:cs="Times New Roman"/>
          <w:sz w:val="24"/>
          <w:szCs w:val="24"/>
          <w:lang w:val="sr-Cyrl-RS"/>
        </w:rPr>
        <w:t>У</w:t>
      </w:r>
      <w:r w:rsidRPr="007F248E">
        <w:rPr>
          <w:rFonts w:ascii="Times New Roman" w:hAnsi="Times New Roman" w:cs="Times New Roman"/>
          <w:sz w:val="24"/>
          <w:szCs w:val="24"/>
          <w:lang w:val="sr-Cyrl-RS"/>
        </w:rPr>
        <w:t xml:space="preserve"> великом проценту се користе и приликом врбовања за радну експлоатацију, као и принудни брак.</w:t>
      </w:r>
    </w:p>
    <w:p w14:paraId="6AD21CB4" w14:textId="77777777" w:rsidR="007F248E" w:rsidRDefault="007F248E" w:rsidP="007F248E">
      <w:pPr>
        <w:jc w:val="both"/>
        <w:rPr>
          <w:rFonts w:ascii="Times New Roman" w:hAnsi="Times New Roman" w:cs="Times New Roman"/>
          <w:sz w:val="24"/>
          <w:szCs w:val="24"/>
          <w:lang w:val="sr-Cyrl-RS"/>
        </w:rPr>
      </w:pPr>
    </w:p>
    <w:p w14:paraId="4723C27C" w14:textId="41E198C1" w:rsidR="007F248E" w:rsidRDefault="007F248E" w:rsidP="007F248E">
      <w:pPr>
        <w:jc w:val="both"/>
        <w:rPr>
          <w:rFonts w:ascii="Times New Roman" w:hAnsi="Times New Roman" w:cs="Times New Roman"/>
          <w:sz w:val="24"/>
          <w:szCs w:val="24"/>
          <w:lang w:val="sr-Cyrl-RS"/>
        </w:rPr>
      </w:pPr>
      <w:r>
        <w:rPr>
          <w:rFonts w:ascii="Times New Roman" w:hAnsi="Times New Roman" w:cs="Times New Roman"/>
          <w:sz w:val="24"/>
          <w:szCs w:val="24"/>
          <w:lang w:val="sr-Cyrl-RS"/>
        </w:rPr>
        <w:t>Графикон 17. Злоупотреба интернет платформи, алата и друштвених мрежа</w:t>
      </w:r>
    </w:p>
    <w:p w14:paraId="322C3CB1" w14:textId="66211895" w:rsidR="007F248E" w:rsidRPr="007F248E" w:rsidRDefault="007F248E" w:rsidP="007F248E">
      <w:pPr>
        <w:jc w:val="both"/>
        <w:rPr>
          <w:rFonts w:ascii="Times New Roman" w:hAnsi="Times New Roman" w:cs="Times New Roman"/>
          <w:sz w:val="24"/>
          <w:szCs w:val="24"/>
          <w:lang w:val="sr-Cyrl-RS"/>
        </w:rPr>
      </w:pPr>
      <w:r w:rsidRPr="00CA6A3F">
        <w:rPr>
          <w:rFonts w:ascii="Times New Roman" w:hAnsi="Times New Roman" w:cs="Times New Roman"/>
          <w:i/>
          <w:iCs/>
          <w:noProof/>
          <w:sz w:val="24"/>
          <w:szCs w:val="24"/>
          <w:lang w:val="sr-Cyrl-RS"/>
        </w:rPr>
        <w:drawing>
          <wp:inline distT="0" distB="0" distL="0" distR="0" wp14:anchorId="1EB8F482" wp14:editId="41BF2C75">
            <wp:extent cx="4206240" cy="185166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AC454C5" w14:textId="77777777" w:rsidR="007F248E" w:rsidRDefault="007F248E" w:rsidP="007F248E">
      <w:pPr>
        <w:rPr>
          <w:rFonts w:ascii="Times New Roman" w:hAnsi="Times New Roman" w:cs="Times New Roman"/>
          <w:sz w:val="24"/>
          <w:szCs w:val="24"/>
          <w:lang w:val="sr-Cyrl-RS"/>
        </w:rPr>
      </w:pPr>
    </w:p>
    <w:p w14:paraId="27C75956" w14:textId="3CB05107" w:rsidR="007F248E" w:rsidRDefault="007F248E" w:rsidP="007F248E">
      <w:pPr>
        <w:jc w:val="both"/>
        <w:rPr>
          <w:rFonts w:ascii="Times New Roman" w:hAnsi="Times New Roman" w:cs="Times New Roman"/>
          <w:sz w:val="24"/>
          <w:szCs w:val="24"/>
          <w:lang w:val="sr-Cyrl-RS"/>
        </w:rPr>
      </w:pPr>
      <w:r>
        <w:rPr>
          <w:rFonts w:ascii="Times New Roman" w:hAnsi="Times New Roman" w:cs="Times New Roman"/>
          <w:sz w:val="24"/>
          <w:szCs w:val="24"/>
          <w:lang w:val="sr-Cyrl-RS"/>
        </w:rPr>
        <w:t>Графикон 18. Проценти случајева у којима је дошло до злоупотребе интернет платформи, алата и друштвених мрежа према облику трговине људима</w:t>
      </w:r>
    </w:p>
    <w:p w14:paraId="299BF23A" w14:textId="30E3F9C9" w:rsidR="007F248E" w:rsidRDefault="007F248E" w:rsidP="007F248E">
      <w:pPr>
        <w:rPr>
          <w:rFonts w:ascii="Times New Roman" w:hAnsi="Times New Roman" w:cs="Times New Roman"/>
          <w:sz w:val="24"/>
          <w:szCs w:val="24"/>
          <w:lang w:val="sr-Cyrl-RS"/>
        </w:rPr>
      </w:pPr>
      <w:r>
        <w:rPr>
          <w:i/>
          <w:iCs/>
          <w:noProof/>
          <w:sz w:val="24"/>
          <w:szCs w:val="24"/>
          <w:lang w:val="sr-Cyrl-RS"/>
        </w:rPr>
        <w:drawing>
          <wp:inline distT="0" distB="0" distL="0" distR="0" wp14:anchorId="34F25821" wp14:editId="37E2CC4E">
            <wp:extent cx="6294120" cy="2857500"/>
            <wp:effectExtent l="0" t="0" r="0" b="0"/>
            <wp:docPr id="81709219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C7E45A7" w14:textId="77777777" w:rsidR="007F248E" w:rsidRDefault="007F248E" w:rsidP="007F248E">
      <w:pPr>
        <w:rPr>
          <w:rFonts w:ascii="Times New Roman" w:hAnsi="Times New Roman" w:cs="Times New Roman"/>
          <w:sz w:val="24"/>
          <w:szCs w:val="24"/>
          <w:lang w:val="sr-Cyrl-RS"/>
        </w:rPr>
      </w:pPr>
    </w:p>
    <w:p w14:paraId="26582685" w14:textId="2C7953C9" w:rsidR="007F248E" w:rsidRDefault="007F248E" w:rsidP="007F248E">
      <w:pPr>
        <w:rPr>
          <w:rFonts w:ascii="Times New Roman" w:hAnsi="Times New Roman" w:cs="Times New Roman"/>
          <w:b/>
          <w:bCs/>
          <w:sz w:val="24"/>
          <w:szCs w:val="24"/>
          <w:lang w:val="sr-Cyrl-RS"/>
        </w:rPr>
      </w:pPr>
      <w:r w:rsidRPr="007F248E">
        <w:rPr>
          <w:rFonts w:ascii="Times New Roman" w:hAnsi="Times New Roman" w:cs="Times New Roman"/>
          <w:b/>
          <w:bCs/>
          <w:sz w:val="24"/>
          <w:szCs w:val="24"/>
          <w:lang w:val="sr-Cyrl-RS"/>
        </w:rPr>
        <w:lastRenderedPageBreak/>
        <w:t>Социоекономски статус жртава трговине људима</w:t>
      </w:r>
    </w:p>
    <w:p w14:paraId="40FB7C72" w14:textId="77777777" w:rsidR="007F248E" w:rsidRDefault="007F248E" w:rsidP="007F248E">
      <w:pPr>
        <w:rPr>
          <w:rFonts w:ascii="Times New Roman" w:hAnsi="Times New Roman" w:cs="Times New Roman"/>
          <w:b/>
          <w:bCs/>
          <w:sz w:val="24"/>
          <w:szCs w:val="24"/>
          <w:lang w:val="sr-Cyrl-RS"/>
        </w:rPr>
      </w:pPr>
    </w:p>
    <w:p w14:paraId="5CD88EC7" w14:textId="77777777" w:rsidR="007F248E" w:rsidRPr="007F248E" w:rsidRDefault="007F248E" w:rsidP="007F248E">
      <w:pPr>
        <w:jc w:val="both"/>
        <w:rPr>
          <w:rFonts w:ascii="Times New Roman" w:hAnsi="Times New Roman" w:cs="Times New Roman"/>
          <w:sz w:val="24"/>
          <w:szCs w:val="24"/>
          <w:lang w:val="sr-Cyrl-RS"/>
        </w:rPr>
      </w:pPr>
      <w:r w:rsidRPr="007F248E">
        <w:rPr>
          <w:rFonts w:ascii="Times New Roman" w:hAnsi="Times New Roman" w:cs="Times New Roman"/>
          <w:sz w:val="24"/>
          <w:szCs w:val="24"/>
          <w:lang w:val="sr-Cyrl-RS"/>
        </w:rPr>
        <w:tab/>
        <w:t xml:space="preserve">Подаци о социоекономском стању се односе само на пунолетне жртве трговине људима. </w:t>
      </w:r>
    </w:p>
    <w:p w14:paraId="7AEA504A" w14:textId="77777777" w:rsidR="007F248E" w:rsidRPr="007F248E" w:rsidRDefault="007F248E" w:rsidP="007F248E">
      <w:pPr>
        <w:ind w:firstLine="720"/>
        <w:jc w:val="both"/>
        <w:rPr>
          <w:rFonts w:ascii="Times New Roman" w:hAnsi="Times New Roman" w:cs="Times New Roman"/>
          <w:sz w:val="24"/>
          <w:szCs w:val="24"/>
          <w:lang w:val="sr-Cyrl-RS"/>
        </w:rPr>
      </w:pPr>
      <w:r w:rsidRPr="007F248E">
        <w:rPr>
          <w:rFonts w:ascii="Times New Roman" w:hAnsi="Times New Roman" w:cs="Times New Roman"/>
          <w:sz w:val="24"/>
          <w:szCs w:val="24"/>
          <w:lang w:val="sr-Cyrl-RS"/>
        </w:rPr>
        <w:t>Када је у питању социоекономски статус, велика већина идентификованих жртава су особе без непокретности, без запослења и било каквих редовних прихода, најчешће са стеченим само основним образовањем.</w:t>
      </w:r>
    </w:p>
    <w:p w14:paraId="0A172B96" w14:textId="77777777" w:rsidR="007F248E" w:rsidRPr="007F248E" w:rsidRDefault="007F248E" w:rsidP="007F248E">
      <w:pPr>
        <w:jc w:val="both"/>
        <w:rPr>
          <w:rFonts w:ascii="Times New Roman" w:hAnsi="Times New Roman" w:cs="Times New Roman"/>
          <w:sz w:val="24"/>
          <w:szCs w:val="24"/>
          <w:lang w:val="sr-Cyrl-RS"/>
        </w:rPr>
      </w:pPr>
      <w:r w:rsidRPr="007F248E">
        <w:rPr>
          <w:rFonts w:ascii="Times New Roman" w:hAnsi="Times New Roman" w:cs="Times New Roman"/>
          <w:sz w:val="24"/>
          <w:szCs w:val="24"/>
          <w:lang w:val="sr-Cyrl-RS"/>
        </w:rPr>
        <w:tab/>
        <w:t>Примећује се и мала разлика између родова, па тако ни једна жена међу идентификованим жртвама није имала приходе, нити кућу односно стан, док су двојица мушкараца имали приоде, а исти број њих је имао у поседу кућу, односно стан. Ови подаци се односе на период непосредно пре почетка експлоатације.</w:t>
      </w:r>
    </w:p>
    <w:p w14:paraId="35EFC0FB" w14:textId="0E3712FC" w:rsidR="007F248E" w:rsidRDefault="007F248E" w:rsidP="007F248E">
      <w:pPr>
        <w:jc w:val="both"/>
        <w:rPr>
          <w:rFonts w:ascii="Times New Roman" w:hAnsi="Times New Roman" w:cs="Times New Roman"/>
          <w:sz w:val="24"/>
          <w:szCs w:val="24"/>
          <w:lang w:val="sr-Cyrl-RS"/>
        </w:rPr>
      </w:pPr>
      <w:r w:rsidRPr="007F248E">
        <w:rPr>
          <w:rFonts w:ascii="Times New Roman" w:hAnsi="Times New Roman" w:cs="Times New Roman"/>
          <w:sz w:val="24"/>
          <w:szCs w:val="24"/>
          <w:lang w:val="sr-Cyrl-RS"/>
        </w:rPr>
        <w:tab/>
        <w:t xml:space="preserve">Графикон </w:t>
      </w:r>
      <w:r>
        <w:rPr>
          <w:rFonts w:ascii="Times New Roman" w:hAnsi="Times New Roman" w:cs="Times New Roman"/>
          <w:sz w:val="24"/>
          <w:szCs w:val="24"/>
          <w:lang w:val="sr-Cyrl-RS"/>
        </w:rPr>
        <w:t>19</w:t>
      </w:r>
      <w:r w:rsidRPr="007F248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w:t>
      </w:r>
      <w:r w:rsidRPr="007F248E">
        <w:rPr>
          <w:rFonts w:ascii="Times New Roman" w:hAnsi="Times New Roman" w:cs="Times New Roman"/>
          <w:sz w:val="24"/>
          <w:szCs w:val="24"/>
          <w:lang w:val="sr-Cyrl-RS"/>
        </w:rPr>
        <w:t>риходи жртава за време експлоатације</w:t>
      </w:r>
    </w:p>
    <w:p w14:paraId="3EF72CB0" w14:textId="77777777" w:rsidR="007F248E" w:rsidRDefault="007F248E" w:rsidP="007F248E">
      <w:pPr>
        <w:jc w:val="both"/>
        <w:rPr>
          <w:rFonts w:ascii="Times New Roman" w:hAnsi="Times New Roman" w:cs="Times New Roman"/>
          <w:sz w:val="24"/>
          <w:szCs w:val="24"/>
          <w:lang w:val="sr-Cyrl-RS"/>
        </w:rPr>
      </w:pPr>
    </w:p>
    <w:p w14:paraId="0848DDAB" w14:textId="6CF6D6F9" w:rsidR="007F248E" w:rsidRPr="007F248E" w:rsidRDefault="007F248E" w:rsidP="007F248E">
      <w:pPr>
        <w:jc w:val="both"/>
        <w:rPr>
          <w:rFonts w:ascii="Times New Roman" w:hAnsi="Times New Roman" w:cs="Times New Roman"/>
          <w:sz w:val="24"/>
          <w:szCs w:val="24"/>
          <w:lang w:val="sr-Cyrl-RS"/>
        </w:rPr>
      </w:pPr>
      <w:r w:rsidRPr="00CA6A3F">
        <w:rPr>
          <w:rFonts w:ascii="Times New Roman" w:hAnsi="Times New Roman" w:cs="Times New Roman"/>
          <w:i/>
          <w:iCs/>
          <w:noProof/>
          <w:sz w:val="24"/>
          <w:szCs w:val="24"/>
          <w:lang w:val="sr-Cyrl-RS"/>
        </w:rPr>
        <w:drawing>
          <wp:inline distT="0" distB="0" distL="0" distR="0" wp14:anchorId="54A20511" wp14:editId="6232D01B">
            <wp:extent cx="4328160" cy="195834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362F5E3" w14:textId="3DEEFE49" w:rsidR="007F248E" w:rsidRPr="007F248E" w:rsidRDefault="007F248E" w:rsidP="007F248E">
      <w:pPr>
        <w:rPr>
          <w:rFonts w:ascii="Times New Roman" w:hAnsi="Times New Roman" w:cs="Times New Roman"/>
          <w:sz w:val="24"/>
          <w:szCs w:val="24"/>
          <w:lang w:val="sr-Cyrl-RS"/>
        </w:rPr>
      </w:pPr>
      <w:r w:rsidRPr="007F248E">
        <w:rPr>
          <w:rFonts w:ascii="Times New Roman" w:hAnsi="Times New Roman" w:cs="Times New Roman"/>
          <w:sz w:val="24"/>
          <w:szCs w:val="24"/>
          <w:lang w:val="sr-Cyrl-RS"/>
        </w:rPr>
        <w:t>Графикон 2</w:t>
      </w:r>
      <w:r>
        <w:rPr>
          <w:rFonts w:ascii="Times New Roman" w:hAnsi="Times New Roman" w:cs="Times New Roman"/>
          <w:sz w:val="24"/>
          <w:szCs w:val="24"/>
          <w:lang w:val="sr-Cyrl-RS"/>
        </w:rPr>
        <w:t>0</w:t>
      </w:r>
      <w:r w:rsidRPr="007F248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w:t>
      </w:r>
      <w:r w:rsidRPr="007F248E">
        <w:rPr>
          <w:rFonts w:ascii="Times New Roman" w:hAnsi="Times New Roman" w:cs="Times New Roman"/>
          <w:sz w:val="24"/>
          <w:szCs w:val="24"/>
          <w:lang w:val="sr-Cyrl-RS"/>
        </w:rPr>
        <w:t>оседовање куће или стана у власништву жртве</w:t>
      </w:r>
    </w:p>
    <w:p w14:paraId="18E9CFE0" w14:textId="1E034CF8" w:rsidR="007F248E" w:rsidRDefault="007F248E" w:rsidP="007F248E">
      <w:pPr>
        <w:rPr>
          <w:rFonts w:ascii="Times New Roman" w:hAnsi="Times New Roman" w:cs="Times New Roman"/>
          <w:b/>
          <w:bCs/>
          <w:sz w:val="24"/>
          <w:szCs w:val="24"/>
          <w:lang w:val="sr-Cyrl-RS"/>
        </w:rPr>
      </w:pPr>
      <w:r w:rsidRPr="00CA6A3F">
        <w:rPr>
          <w:rFonts w:ascii="Times New Roman" w:hAnsi="Times New Roman" w:cs="Times New Roman"/>
          <w:i/>
          <w:iCs/>
          <w:noProof/>
          <w:sz w:val="24"/>
          <w:szCs w:val="24"/>
          <w:lang w:val="sr-Cyrl-RS"/>
        </w:rPr>
        <w:drawing>
          <wp:inline distT="0" distB="0" distL="0" distR="0" wp14:anchorId="7FAC8FE5" wp14:editId="1A19412D">
            <wp:extent cx="5013960" cy="2415540"/>
            <wp:effectExtent l="0" t="0" r="15240" b="381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3959B5D" w14:textId="2D44580B" w:rsidR="007F248E" w:rsidRDefault="007F248E" w:rsidP="007F248E">
      <w:p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Графикон 21. Степен образовања идентификованих жртава трговине људима</w:t>
      </w:r>
    </w:p>
    <w:p w14:paraId="1AF89CCD" w14:textId="77777777" w:rsidR="007F248E" w:rsidRDefault="007F248E" w:rsidP="007F248E">
      <w:pPr>
        <w:rPr>
          <w:rFonts w:ascii="Times New Roman" w:hAnsi="Times New Roman" w:cs="Times New Roman"/>
          <w:sz w:val="24"/>
          <w:szCs w:val="24"/>
          <w:lang w:val="sr-Cyrl-RS"/>
        </w:rPr>
      </w:pPr>
    </w:p>
    <w:p w14:paraId="07B63CC6" w14:textId="75462496" w:rsidR="007F248E" w:rsidRDefault="007F248E" w:rsidP="007F248E">
      <w:pPr>
        <w:rPr>
          <w:rFonts w:ascii="Times New Roman" w:hAnsi="Times New Roman" w:cs="Times New Roman"/>
          <w:sz w:val="24"/>
          <w:szCs w:val="24"/>
          <w:lang w:val="sr-Cyrl-RS"/>
        </w:rPr>
      </w:pPr>
      <w:r>
        <w:rPr>
          <w:i/>
          <w:iCs/>
          <w:noProof/>
          <w:sz w:val="24"/>
          <w:szCs w:val="24"/>
          <w:lang w:val="sr-Cyrl-RS"/>
        </w:rPr>
        <w:drawing>
          <wp:inline distT="0" distB="0" distL="0" distR="0" wp14:anchorId="1EF67239" wp14:editId="6F88C58D">
            <wp:extent cx="5486400" cy="3444240"/>
            <wp:effectExtent l="0" t="0" r="0" b="3810"/>
            <wp:docPr id="214378370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2CA025E" w14:textId="77777777" w:rsidR="007F248E" w:rsidRDefault="007F248E" w:rsidP="007F248E">
      <w:pPr>
        <w:rPr>
          <w:rFonts w:ascii="Times New Roman" w:hAnsi="Times New Roman" w:cs="Times New Roman"/>
          <w:sz w:val="24"/>
          <w:szCs w:val="24"/>
          <w:lang w:val="sr-Cyrl-RS"/>
        </w:rPr>
      </w:pPr>
    </w:p>
    <w:p w14:paraId="4AE24A19" w14:textId="77777777" w:rsidR="007F248E" w:rsidRDefault="007F248E" w:rsidP="007F248E">
      <w:pPr>
        <w:rPr>
          <w:rFonts w:ascii="Times New Roman" w:hAnsi="Times New Roman" w:cs="Times New Roman"/>
          <w:sz w:val="24"/>
          <w:szCs w:val="24"/>
          <w:lang w:val="sr-Cyrl-RS"/>
        </w:rPr>
      </w:pPr>
    </w:p>
    <w:p w14:paraId="7590E052" w14:textId="65E21A8F" w:rsidR="007F248E" w:rsidRDefault="007F248E" w:rsidP="007F248E">
      <w:pPr>
        <w:rPr>
          <w:rFonts w:ascii="Times New Roman" w:hAnsi="Times New Roman" w:cs="Times New Roman"/>
          <w:b/>
          <w:bCs/>
          <w:sz w:val="24"/>
          <w:szCs w:val="24"/>
          <w:lang w:val="sr-Cyrl-RS"/>
        </w:rPr>
      </w:pPr>
      <w:r w:rsidRPr="007F248E">
        <w:rPr>
          <w:rFonts w:ascii="Times New Roman" w:hAnsi="Times New Roman" w:cs="Times New Roman"/>
          <w:b/>
          <w:bCs/>
          <w:sz w:val="24"/>
          <w:szCs w:val="24"/>
          <w:lang w:val="sr-Cyrl-RS"/>
        </w:rPr>
        <w:t>Породични статус жртава трговине људима</w:t>
      </w:r>
    </w:p>
    <w:p w14:paraId="601D6E66" w14:textId="77777777" w:rsidR="007F248E" w:rsidRDefault="007F248E" w:rsidP="007F248E">
      <w:pPr>
        <w:rPr>
          <w:rFonts w:ascii="Times New Roman" w:hAnsi="Times New Roman" w:cs="Times New Roman"/>
          <w:sz w:val="24"/>
          <w:szCs w:val="24"/>
          <w:lang w:val="sr-Cyrl-RS"/>
        </w:rPr>
      </w:pPr>
    </w:p>
    <w:p w14:paraId="68B00DBA" w14:textId="1FD871FE" w:rsidR="007F248E" w:rsidRDefault="007F248E" w:rsidP="007F248E">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Највећи проценат жртава трговине људима међу одраслима су особе које нису у браку, нити у ванбрачној заједници и чији су односи са члановима породице дисфункционални. Ове особе су посебно рањиве због тога што су социјално изоловане и немају подршку околине. </w:t>
      </w:r>
    </w:p>
    <w:p w14:paraId="722891EF" w14:textId="600E5A66" w:rsidR="007F248E" w:rsidRDefault="007F248E" w:rsidP="007F248E">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Приказана статистика о породичном статусу се односи само на пунолетне жртве, али треба напоменути да смо идентификовали и две малолетне девојчице жртве трговине људима које су у тренутку експлоатације имале децу.</w:t>
      </w:r>
    </w:p>
    <w:p w14:paraId="3738B080" w14:textId="77777777" w:rsidR="007F248E" w:rsidRDefault="007F248E" w:rsidP="007F248E">
      <w:pPr>
        <w:jc w:val="both"/>
        <w:rPr>
          <w:rFonts w:ascii="Times New Roman" w:hAnsi="Times New Roman" w:cs="Times New Roman"/>
          <w:sz w:val="24"/>
          <w:szCs w:val="24"/>
          <w:lang w:val="sr-Cyrl-RS"/>
        </w:rPr>
      </w:pPr>
    </w:p>
    <w:p w14:paraId="240C2358" w14:textId="77777777" w:rsidR="00B5044B" w:rsidRDefault="00B5044B" w:rsidP="007F248E">
      <w:pPr>
        <w:jc w:val="both"/>
        <w:rPr>
          <w:rFonts w:ascii="Times New Roman" w:hAnsi="Times New Roman" w:cs="Times New Roman"/>
          <w:sz w:val="24"/>
          <w:szCs w:val="24"/>
          <w:lang w:val="sr-Cyrl-RS"/>
        </w:rPr>
      </w:pPr>
    </w:p>
    <w:p w14:paraId="387F3FE5" w14:textId="77777777" w:rsidR="007F248E" w:rsidRDefault="007F248E" w:rsidP="007F248E">
      <w:pPr>
        <w:jc w:val="both"/>
        <w:rPr>
          <w:rFonts w:ascii="Times New Roman" w:hAnsi="Times New Roman" w:cs="Times New Roman"/>
          <w:sz w:val="24"/>
          <w:szCs w:val="24"/>
          <w:lang w:val="sr-Cyrl-RS"/>
        </w:rPr>
      </w:pPr>
    </w:p>
    <w:p w14:paraId="4A45F758" w14:textId="77777777" w:rsidR="007F248E" w:rsidRDefault="007F248E" w:rsidP="007F248E">
      <w:pPr>
        <w:jc w:val="both"/>
        <w:rPr>
          <w:rFonts w:ascii="Times New Roman" w:hAnsi="Times New Roman" w:cs="Times New Roman"/>
          <w:sz w:val="24"/>
          <w:szCs w:val="24"/>
          <w:lang w:val="sr-Cyrl-RS"/>
        </w:rPr>
      </w:pPr>
    </w:p>
    <w:p w14:paraId="13FE96D4" w14:textId="77777777" w:rsidR="007F248E" w:rsidRDefault="007F248E" w:rsidP="007F248E">
      <w:pPr>
        <w:jc w:val="both"/>
        <w:rPr>
          <w:rFonts w:ascii="Times New Roman" w:hAnsi="Times New Roman" w:cs="Times New Roman"/>
          <w:sz w:val="24"/>
          <w:szCs w:val="24"/>
          <w:lang w:val="sr-Cyrl-RS"/>
        </w:rPr>
      </w:pPr>
    </w:p>
    <w:p w14:paraId="3BBB14C8" w14:textId="786E21A8" w:rsidR="007F248E" w:rsidRDefault="007F248E" w:rsidP="007F248E">
      <w:pPr>
        <w:rPr>
          <w:rFonts w:ascii="Times New Roman" w:hAnsi="Times New Roman" w:cs="Times New Roman"/>
          <w:noProof/>
          <w:sz w:val="24"/>
          <w:szCs w:val="24"/>
          <w:lang w:val="sr-Cyrl-RS"/>
        </w:rPr>
      </w:pPr>
      <w:r w:rsidRPr="007F248E">
        <w:rPr>
          <w:rFonts w:ascii="Times New Roman" w:hAnsi="Times New Roman" w:cs="Times New Roman"/>
          <w:noProof/>
          <w:sz w:val="24"/>
          <w:szCs w:val="24"/>
          <w:lang w:val="sr-Cyrl-RS"/>
        </w:rPr>
        <w:lastRenderedPageBreak/>
        <w:t>Графикон 22: Породични статус жена идентификованих жртава трговине људима</w:t>
      </w:r>
    </w:p>
    <w:p w14:paraId="065AF6D3" w14:textId="4E2AC350" w:rsidR="007F248E" w:rsidRDefault="007F248E" w:rsidP="007F248E">
      <w:pPr>
        <w:rPr>
          <w:rFonts w:ascii="Times New Roman" w:hAnsi="Times New Roman" w:cs="Times New Roman"/>
          <w:noProof/>
          <w:sz w:val="24"/>
          <w:szCs w:val="24"/>
          <w:lang w:val="sr-Cyrl-RS"/>
        </w:rPr>
      </w:pPr>
      <w:r>
        <w:rPr>
          <w:noProof/>
          <w:sz w:val="24"/>
          <w:szCs w:val="24"/>
          <w:lang w:val="sr-Cyrl-RS"/>
        </w:rPr>
        <w:drawing>
          <wp:inline distT="0" distB="0" distL="0" distR="0" wp14:anchorId="5993BEA6" wp14:editId="6E6177A6">
            <wp:extent cx="4907280" cy="2537460"/>
            <wp:effectExtent l="0" t="0" r="7620" b="15240"/>
            <wp:docPr id="66751759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592DB6B" w14:textId="77777777" w:rsidR="007F248E" w:rsidRDefault="007F248E" w:rsidP="007F248E">
      <w:pPr>
        <w:rPr>
          <w:rFonts w:ascii="Times New Roman" w:hAnsi="Times New Roman" w:cs="Times New Roman"/>
          <w:noProof/>
          <w:sz w:val="24"/>
          <w:szCs w:val="24"/>
          <w:lang w:val="sr-Cyrl-RS"/>
        </w:rPr>
      </w:pPr>
    </w:p>
    <w:p w14:paraId="1EC7A972" w14:textId="77777777" w:rsidR="007F248E" w:rsidRDefault="007F248E" w:rsidP="007F248E">
      <w:pPr>
        <w:rPr>
          <w:rFonts w:ascii="Times New Roman" w:hAnsi="Times New Roman" w:cs="Times New Roman"/>
          <w:noProof/>
          <w:sz w:val="24"/>
          <w:szCs w:val="24"/>
          <w:lang w:val="sr-Cyrl-RS"/>
        </w:rPr>
      </w:pPr>
    </w:p>
    <w:p w14:paraId="010B1501" w14:textId="0743BF62" w:rsidR="007F248E" w:rsidRDefault="007F248E" w:rsidP="007F248E">
      <w:pPr>
        <w:rPr>
          <w:rFonts w:ascii="Times New Roman" w:hAnsi="Times New Roman" w:cs="Times New Roman"/>
          <w:noProof/>
          <w:sz w:val="24"/>
          <w:szCs w:val="24"/>
          <w:lang w:val="sr-Cyrl-RS"/>
        </w:rPr>
      </w:pPr>
      <w:r w:rsidRPr="007F248E">
        <w:rPr>
          <w:rFonts w:ascii="Times New Roman" w:hAnsi="Times New Roman" w:cs="Times New Roman"/>
          <w:noProof/>
          <w:sz w:val="24"/>
          <w:szCs w:val="24"/>
          <w:lang w:val="sr-Cyrl-RS"/>
        </w:rPr>
        <w:t>Графикон 2</w:t>
      </w:r>
      <w:r>
        <w:rPr>
          <w:rFonts w:ascii="Times New Roman" w:hAnsi="Times New Roman" w:cs="Times New Roman"/>
          <w:noProof/>
          <w:sz w:val="24"/>
          <w:szCs w:val="24"/>
          <w:lang w:val="sr-Cyrl-RS"/>
        </w:rPr>
        <w:t>3</w:t>
      </w:r>
      <w:r w:rsidRPr="007F248E">
        <w:rPr>
          <w:rFonts w:ascii="Times New Roman" w:hAnsi="Times New Roman" w:cs="Times New Roman"/>
          <w:noProof/>
          <w:sz w:val="24"/>
          <w:szCs w:val="24"/>
          <w:lang w:val="sr-Cyrl-RS"/>
        </w:rPr>
        <w:t>: Породични статус</w:t>
      </w:r>
      <w:r w:rsidR="00B5044B">
        <w:rPr>
          <w:rFonts w:ascii="Times New Roman" w:hAnsi="Times New Roman" w:cs="Times New Roman"/>
          <w:noProof/>
          <w:sz w:val="24"/>
          <w:szCs w:val="24"/>
          <w:lang w:val="sr-Cyrl-RS"/>
        </w:rPr>
        <w:t xml:space="preserve"> жена</w:t>
      </w:r>
      <w:r w:rsidRPr="007F248E">
        <w:rPr>
          <w:rFonts w:ascii="Times New Roman" w:hAnsi="Times New Roman" w:cs="Times New Roman"/>
          <w:noProof/>
          <w:sz w:val="24"/>
          <w:szCs w:val="24"/>
          <w:lang w:val="sr-Cyrl-RS"/>
        </w:rPr>
        <w:t xml:space="preserve"> идентификованих жртава трговине људима</w:t>
      </w:r>
    </w:p>
    <w:p w14:paraId="6AAED18E" w14:textId="77777777" w:rsidR="007F248E" w:rsidRPr="007F248E" w:rsidRDefault="007F248E" w:rsidP="007F248E">
      <w:pPr>
        <w:rPr>
          <w:rFonts w:ascii="Times New Roman" w:hAnsi="Times New Roman" w:cs="Times New Roman"/>
          <w:noProof/>
          <w:sz w:val="24"/>
          <w:szCs w:val="24"/>
          <w:lang w:val="sr-Cyrl-RS"/>
        </w:rPr>
      </w:pPr>
    </w:p>
    <w:p w14:paraId="0F245CDC" w14:textId="2FD0BB5C" w:rsidR="007F248E" w:rsidRPr="007F248E" w:rsidRDefault="007F248E" w:rsidP="007F248E">
      <w:pPr>
        <w:rPr>
          <w:rFonts w:ascii="Times New Roman" w:hAnsi="Times New Roman" w:cs="Times New Roman"/>
          <w:noProof/>
          <w:sz w:val="24"/>
          <w:szCs w:val="24"/>
          <w:lang w:val="sr-Cyrl-RS"/>
        </w:rPr>
      </w:pPr>
      <w:r>
        <w:rPr>
          <w:noProof/>
          <w:sz w:val="24"/>
          <w:szCs w:val="24"/>
          <w:lang w:val="sr-Cyrl-RS"/>
        </w:rPr>
        <w:drawing>
          <wp:inline distT="0" distB="0" distL="0" distR="0" wp14:anchorId="75B0836C" wp14:editId="0FAEBF9F">
            <wp:extent cx="4907280" cy="2537460"/>
            <wp:effectExtent l="0" t="0" r="7620" b="15240"/>
            <wp:docPr id="31035676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7AD3AF2" w14:textId="77777777" w:rsidR="007F248E" w:rsidRDefault="007F248E" w:rsidP="007F248E">
      <w:pPr>
        <w:jc w:val="both"/>
        <w:rPr>
          <w:rFonts w:ascii="Times New Roman" w:hAnsi="Times New Roman" w:cs="Times New Roman"/>
          <w:sz w:val="24"/>
          <w:szCs w:val="24"/>
          <w:lang w:val="sr-Cyrl-RS"/>
        </w:rPr>
      </w:pPr>
    </w:p>
    <w:p w14:paraId="264E6143" w14:textId="77777777" w:rsidR="007F248E" w:rsidRDefault="007F248E" w:rsidP="007F248E">
      <w:pPr>
        <w:jc w:val="both"/>
        <w:rPr>
          <w:rFonts w:ascii="Times New Roman" w:hAnsi="Times New Roman" w:cs="Times New Roman"/>
          <w:sz w:val="24"/>
          <w:szCs w:val="24"/>
          <w:lang w:val="sr-Cyrl-RS"/>
        </w:rPr>
      </w:pPr>
    </w:p>
    <w:p w14:paraId="24EE5B38" w14:textId="77777777" w:rsidR="007F248E" w:rsidRDefault="007F248E" w:rsidP="007F248E">
      <w:pPr>
        <w:jc w:val="both"/>
        <w:rPr>
          <w:rFonts w:ascii="Times New Roman" w:hAnsi="Times New Roman" w:cs="Times New Roman"/>
          <w:sz w:val="24"/>
          <w:szCs w:val="24"/>
          <w:lang w:val="sr-Cyrl-RS"/>
        </w:rPr>
      </w:pPr>
    </w:p>
    <w:p w14:paraId="7101530B" w14:textId="77777777" w:rsidR="007F248E" w:rsidRDefault="007F248E" w:rsidP="007F248E">
      <w:pPr>
        <w:jc w:val="both"/>
        <w:rPr>
          <w:rFonts w:ascii="Times New Roman" w:hAnsi="Times New Roman" w:cs="Times New Roman"/>
          <w:sz w:val="24"/>
          <w:szCs w:val="24"/>
          <w:lang w:val="sr-Cyrl-RS"/>
        </w:rPr>
      </w:pPr>
    </w:p>
    <w:p w14:paraId="3CD1F57B" w14:textId="77777777" w:rsidR="007F248E" w:rsidRDefault="007F248E" w:rsidP="007F248E">
      <w:pPr>
        <w:jc w:val="both"/>
        <w:rPr>
          <w:rFonts w:ascii="Times New Roman" w:hAnsi="Times New Roman" w:cs="Times New Roman"/>
          <w:sz w:val="24"/>
          <w:szCs w:val="24"/>
          <w:lang w:val="sr-Cyrl-RS"/>
        </w:rPr>
      </w:pPr>
    </w:p>
    <w:p w14:paraId="0A5A48D4" w14:textId="4752FA63" w:rsidR="007F248E" w:rsidRDefault="007F248E" w:rsidP="007F248E">
      <w:pPr>
        <w:rPr>
          <w:rFonts w:ascii="Times New Roman" w:hAnsi="Times New Roman" w:cs="Times New Roman"/>
          <w:noProof/>
          <w:sz w:val="24"/>
          <w:szCs w:val="24"/>
          <w:lang w:val="sr-Cyrl-RS"/>
        </w:rPr>
      </w:pPr>
      <w:r w:rsidRPr="007F248E">
        <w:rPr>
          <w:rFonts w:ascii="Times New Roman" w:hAnsi="Times New Roman" w:cs="Times New Roman"/>
          <w:noProof/>
          <w:sz w:val="24"/>
          <w:szCs w:val="24"/>
          <w:lang w:val="sr-Cyrl-RS"/>
        </w:rPr>
        <w:lastRenderedPageBreak/>
        <w:t>Графикон 2</w:t>
      </w:r>
      <w:r>
        <w:rPr>
          <w:rFonts w:ascii="Times New Roman" w:hAnsi="Times New Roman" w:cs="Times New Roman"/>
          <w:noProof/>
          <w:sz w:val="24"/>
          <w:szCs w:val="24"/>
          <w:lang w:val="sr-Cyrl-RS"/>
        </w:rPr>
        <w:t>4</w:t>
      </w:r>
      <w:r w:rsidRPr="007F248E">
        <w:rPr>
          <w:rFonts w:ascii="Times New Roman" w:hAnsi="Times New Roman" w:cs="Times New Roman"/>
          <w:noProof/>
          <w:sz w:val="24"/>
          <w:szCs w:val="24"/>
          <w:lang w:val="sr-Cyrl-RS"/>
        </w:rPr>
        <w:t>: Породични статус</w:t>
      </w:r>
      <w:r>
        <w:rPr>
          <w:rFonts w:ascii="Times New Roman" w:hAnsi="Times New Roman" w:cs="Times New Roman"/>
          <w:noProof/>
          <w:sz w:val="24"/>
          <w:szCs w:val="24"/>
          <w:lang w:val="sr-Cyrl-RS"/>
        </w:rPr>
        <w:t xml:space="preserve"> мушкараца</w:t>
      </w:r>
      <w:r w:rsidRPr="007F248E">
        <w:rPr>
          <w:rFonts w:ascii="Times New Roman" w:hAnsi="Times New Roman" w:cs="Times New Roman"/>
          <w:noProof/>
          <w:sz w:val="24"/>
          <w:szCs w:val="24"/>
          <w:lang w:val="sr-Cyrl-RS"/>
        </w:rPr>
        <w:t xml:space="preserve"> идентификованих жртава трговине људима</w:t>
      </w:r>
    </w:p>
    <w:p w14:paraId="3B0D213F" w14:textId="77777777" w:rsidR="007F248E" w:rsidRDefault="007F248E" w:rsidP="007F248E">
      <w:pPr>
        <w:rPr>
          <w:rFonts w:ascii="Times New Roman" w:hAnsi="Times New Roman" w:cs="Times New Roman"/>
          <w:noProof/>
          <w:sz w:val="24"/>
          <w:szCs w:val="24"/>
          <w:lang w:val="sr-Cyrl-RS"/>
        </w:rPr>
      </w:pPr>
    </w:p>
    <w:p w14:paraId="29C875C1" w14:textId="732C8839" w:rsidR="007F248E" w:rsidRDefault="007F248E" w:rsidP="007F248E">
      <w:pPr>
        <w:jc w:val="both"/>
        <w:rPr>
          <w:rFonts w:ascii="Times New Roman" w:hAnsi="Times New Roman" w:cs="Times New Roman"/>
          <w:sz w:val="24"/>
          <w:szCs w:val="24"/>
          <w:lang w:val="sr-Cyrl-RS"/>
        </w:rPr>
      </w:pPr>
      <w:r>
        <w:rPr>
          <w:noProof/>
          <w:sz w:val="24"/>
          <w:szCs w:val="24"/>
          <w:lang w:val="sr-Cyrl-RS"/>
        </w:rPr>
        <w:drawing>
          <wp:inline distT="0" distB="0" distL="0" distR="0" wp14:anchorId="0E72E520" wp14:editId="68CCBE2F">
            <wp:extent cx="4907280" cy="2537460"/>
            <wp:effectExtent l="0" t="0" r="7620" b="15240"/>
            <wp:docPr id="133518852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4EAFE7A" w14:textId="77777777" w:rsidR="007F248E" w:rsidRPr="007F248E" w:rsidRDefault="007F248E" w:rsidP="007F248E">
      <w:pPr>
        <w:rPr>
          <w:rFonts w:ascii="Times New Roman" w:hAnsi="Times New Roman" w:cs="Times New Roman"/>
          <w:sz w:val="24"/>
          <w:szCs w:val="24"/>
          <w:lang w:val="sr-Cyrl-RS"/>
        </w:rPr>
      </w:pPr>
    </w:p>
    <w:p w14:paraId="366A677A" w14:textId="77777777" w:rsidR="007F248E" w:rsidRDefault="007F248E" w:rsidP="007F248E">
      <w:pPr>
        <w:rPr>
          <w:rFonts w:ascii="Times New Roman" w:hAnsi="Times New Roman" w:cs="Times New Roman"/>
          <w:sz w:val="24"/>
          <w:szCs w:val="24"/>
          <w:lang w:val="sr-Cyrl-RS"/>
        </w:rPr>
      </w:pPr>
    </w:p>
    <w:p w14:paraId="4D48AE09" w14:textId="77777777" w:rsidR="007F248E" w:rsidRDefault="007F248E" w:rsidP="007F248E">
      <w:pPr>
        <w:rPr>
          <w:rFonts w:ascii="Times New Roman" w:hAnsi="Times New Roman" w:cs="Times New Roman"/>
          <w:noProof/>
          <w:sz w:val="24"/>
          <w:szCs w:val="24"/>
          <w:lang w:val="sr-Cyrl-RS"/>
        </w:rPr>
      </w:pPr>
      <w:r w:rsidRPr="007F248E">
        <w:rPr>
          <w:rFonts w:ascii="Times New Roman" w:hAnsi="Times New Roman" w:cs="Times New Roman"/>
          <w:noProof/>
          <w:sz w:val="24"/>
          <w:szCs w:val="24"/>
          <w:lang w:val="sr-Cyrl-RS"/>
        </w:rPr>
        <w:t>Графикон 2</w:t>
      </w:r>
      <w:r>
        <w:rPr>
          <w:rFonts w:ascii="Times New Roman" w:hAnsi="Times New Roman" w:cs="Times New Roman"/>
          <w:noProof/>
          <w:sz w:val="24"/>
          <w:szCs w:val="24"/>
          <w:lang w:val="sr-Cyrl-RS"/>
        </w:rPr>
        <w:t>4</w:t>
      </w:r>
      <w:r w:rsidRPr="007F248E">
        <w:rPr>
          <w:rFonts w:ascii="Times New Roman" w:hAnsi="Times New Roman" w:cs="Times New Roman"/>
          <w:noProof/>
          <w:sz w:val="24"/>
          <w:szCs w:val="24"/>
          <w:lang w:val="sr-Cyrl-RS"/>
        </w:rPr>
        <w:t>: Породични статус</w:t>
      </w:r>
      <w:r>
        <w:rPr>
          <w:rFonts w:ascii="Times New Roman" w:hAnsi="Times New Roman" w:cs="Times New Roman"/>
          <w:noProof/>
          <w:sz w:val="24"/>
          <w:szCs w:val="24"/>
          <w:lang w:val="sr-Cyrl-RS"/>
        </w:rPr>
        <w:t xml:space="preserve"> мушкараца</w:t>
      </w:r>
      <w:r w:rsidRPr="007F248E">
        <w:rPr>
          <w:rFonts w:ascii="Times New Roman" w:hAnsi="Times New Roman" w:cs="Times New Roman"/>
          <w:noProof/>
          <w:sz w:val="24"/>
          <w:szCs w:val="24"/>
          <w:lang w:val="sr-Cyrl-RS"/>
        </w:rPr>
        <w:t xml:space="preserve"> идентификованих жртава трговине људима</w:t>
      </w:r>
    </w:p>
    <w:p w14:paraId="3588699E" w14:textId="77777777" w:rsidR="007F248E" w:rsidRDefault="007F248E" w:rsidP="007F248E">
      <w:pPr>
        <w:rPr>
          <w:rFonts w:ascii="Times New Roman" w:hAnsi="Times New Roman" w:cs="Times New Roman"/>
          <w:sz w:val="24"/>
          <w:szCs w:val="24"/>
          <w:lang w:val="sr-Cyrl-RS"/>
        </w:rPr>
      </w:pPr>
    </w:p>
    <w:p w14:paraId="4E9E36C4" w14:textId="26A7EAD3" w:rsidR="007F248E" w:rsidRDefault="007F248E" w:rsidP="007F248E">
      <w:pPr>
        <w:rPr>
          <w:noProof/>
          <w:sz w:val="24"/>
          <w:szCs w:val="24"/>
          <w:lang w:val="sr-Cyrl-RS"/>
        </w:rPr>
      </w:pPr>
      <w:r>
        <w:rPr>
          <w:noProof/>
          <w:sz w:val="24"/>
          <w:szCs w:val="24"/>
          <w:lang w:val="sr-Cyrl-RS"/>
        </w:rPr>
        <w:drawing>
          <wp:inline distT="0" distB="0" distL="0" distR="0" wp14:anchorId="12E87087" wp14:editId="7A31B6A4">
            <wp:extent cx="4907280" cy="2537460"/>
            <wp:effectExtent l="0" t="0" r="7620" b="15240"/>
            <wp:docPr id="20066494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F3718BF" w14:textId="77777777" w:rsidR="007F248E" w:rsidRPr="007F248E" w:rsidRDefault="007F248E" w:rsidP="007F248E">
      <w:pPr>
        <w:rPr>
          <w:rFonts w:ascii="Times New Roman" w:hAnsi="Times New Roman" w:cs="Times New Roman"/>
          <w:sz w:val="24"/>
          <w:szCs w:val="24"/>
          <w:lang w:val="sr-Cyrl-RS"/>
        </w:rPr>
      </w:pPr>
    </w:p>
    <w:p w14:paraId="0E577ECA" w14:textId="77777777" w:rsidR="007F248E" w:rsidRDefault="007F248E" w:rsidP="007F248E">
      <w:pPr>
        <w:rPr>
          <w:noProof/>
          <w:sz w:val="24"/>
          <w:szCs w:val="24"/>
          <w:lang w:val="sr-Cyrl-RS"/>
        </w:rPr>
      </w:pPr>
    </w:p>
    <w:p w14:paraId="37E46900" w14:textId="509CEC08" w:rsidR="007F248E" w:rsidRDefault="007F248E" w:rsidP="007F248E">
      <w:pPr>
        <w:tabs>
          <w:tab w:val="left" w:pos="4032"/>
        </w:tabs>
        <w:rPr>
          <w:rFonts w:ascii="Times New Roman" w:hAnsi="Times New Roman" w:cs="Times New Roman"/>
          <w:sz w:val="24"/>
          <w:szCs w:val="24"/>
          <w:lang w:val="sr-Cyrl-RS"/>
        </w:rPr>
      </w:pPr>
      <w:r>
        <w:rPr>
          <w:rFonts w:ascii="Times New Roman" w:hAnsi="Times New Roman" w:cs="Times New Roman"/>
          <w:sz w:val="24"/>
          <w:szCs w:val="24"/>
          <w:lang w:val="sr-Cyrl-RS"/>
        </w:rPr>
        <w:tab/>
      </w:r>
    </w:p>
    <w:p w14:paraId="3F9C8C20" w14:textId="77777777" w:rsidR="007F248E" w:rsidRDefault="007F248E" w:rsidP="007F248E">
      <w:pPr>
        <w:tabs>
          <w:tab w:val="left" w:pos="4032"/>
        </w:tabs>
        <w:rPr>
          <w:rFonts w:ascii="Times New Roman" w:hAnsi="Times New Roman" w:cs="Times New Roman"/>
          <w:sz w:val="24"/>
          <w:szCs w:val="24"/>
          <w:lang w:val="sr-Cyrl-RS"/>
        </w:rPr>
      </w:pPr>
    </w:p>
    <w:p w14:paraId="1BDBB27F" w14:textId="10041BAD" w:rsidR="007F248E" w:rsidRDefault="007F248E" w:rsidP="007F248E">
      <w:pPr>
        <w:tabs>
          <w:tab w:val="left" w:pos="4032"/>
        </w:tabs>
        <w:rPr>
          <w:rFonts w:ascii="Times New Roman" w:hAnsi="Times New Roman" w:cs="Times New Roman"/>
          <w:b/>
          <w:bCs/>
          <w:sz w:val="24"/>
          <w:szCs w:val="24"/>
          <w:lang w:val="sr-Cyrl-RS"/>
        </w:rPr>
      </w:pPr>
      <w:r w:rsidRPr="007F248E">
        <w:rPr>
          <w:rFonts w:ascii="Times New Roman" w:hAnsi="Times New Roman" w:cs="Times New Roman"/>
          <w:b/>
          <w:bCs/>
          <w:sz w:val="24"/>
          <w:szCs w:val="24"/>
          <w:lang w:val="sr-Cyrl-RS"/>
        </w:rPr>
        <w:lastRenderedPageBreak/>
        <w:t>Транснационална трговина људима</w:t>
      </w:r>
    </w:p>
    <w:p w14:paraId="72AAE499" w14:textId="2110C562" w:rsidR="007F248E" w:rsidRDefault="007F248E" w:rsidP="007F248E">
      <w:pPr>
        <w:tabs>
          <w:tab w:val="left" w:pos="4032"/>
        </w:tabs>
        <w:rPr>
          <w:rFonts w:ascii="Times New Roman" w:hAnsi="Times New Roman" w:cs="Times New Roman"/>
          <w:b/>
          <w:bCs/>
          <w:sz w:val="24"/>
          <w:szCs w:val="24"/>
          <w:lang w:val="sr-Cyrl-RS"/>
        </w:rPr>
      </w:pPr>
      <w:r>
        <w:rPr>
          <w:rFonts w:ascii="Times New Roman" w:hAnsi="Times New Roman" w:cs="Times New Roman"/>
          <w:b/>
          <w:bCs/>
          <w:sz w:val="24"/>
          <w:szCs w:val="24"/>
          <w:lang w:val="sr-Cyrl-RS"/>
        </w:rPr>
        <w:tab/>
      </w:r>
    </w:p>
    <w:p w14:paraId="5A3BD350" w14:textId="2D3F9FEA" w:rsidR="007F248E" w:rsidRDefault="007F248E" w:rsidP="007F248E">
      <w:pPr>
        <w:jc w:val="both"/>
        <w:rPr>
          <w:rFonts w:ascii="Times New Roman" w:hAnsi="Times New Roman" w:cs="Times New Roman"/>
          <w:sz w:val="24"/>
          <w:szCs w:val="24"/>
          <w:lang w:val="sr-Cyrl-RS"/>
        </w:rPr>
      </w:pPr>
      <w:r>
        <w:rPr>
          <w:rFonts w:ascii="Times New Roman" w:hAnsi="Times New Roman" w:cs="Times New Roman"/>
          <w:b/>
          <w:bCs/>
          <w:sz w:val="24"/>
          <w:szCs w:val="24"/>
          <w:lang w:val="sr-Cyrl-RS"/>
        </w:rPr>
        <w:tab/>
      </w:r>
      <w:r>
        <w:rPr>
          <w:rFonts w:ascii="Times New Roman" w:hAnsi="Times New Roman" w:cs="Times New Roman"/>
          <w:sz w:val="24"/>
          <w:szCs w:val="24"/>
          <w:lang w:val="sr-Cyrl-RS"/>
        </w:rPr>
        <w:t xml:space="preserve">И у току 2023. године, највећи број откривених случајева трговине људима одвојао се у Србији, а жртве су држављани Републике Србије. </w:t>
      </w:r>
    </w:p>
    <w:p w14:paraId="371B815A" w14:textId="3D53CFBB" w:rsidR="007F248E" w:rsidRDefault="007F248E" w:rsidP="007F248E">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Број идентификованих страни држављана из мешовити миграција је исти као и претходне године. Иако је 2022. године направљен напредак у односу на 2021. годину у погледу идентификованих жртава међу мигрантима и даље има много потешкоћа у овој области идентификације. Оне се односе на кратко задржавање миграната у Србији, честе промене места боравка и боравак у илегалним камповима, недостатак преводиоца, одсуство самоидентификације и недовољно ефикасна прелиминарна идентиикација, односно релативно мали број пријава. На основу разговора са мигрантима, јасно је да је огроман проценат њих у ризику од трговине људима и да морамо да уложимо још много напора и нађемо боља системска решења како бисмо их идентификовали и помогли им.</w:t>
      </w:r>
    </w:p>
    <w:p w14:paraId="73622457" w14:textId="77777777" w:rsidR="007F248E" w:rsidRDefault="007F248E" w:rsidP="007F248E">
      <w:pPr>
        <w:jc w:val="both"/>
        <w:rPr>
          <w:rFonts w:ascii="Times New Roman" w:hAnsi="Times New Roman" w:cs="Times New Roman"/>
          <w:sz w:val="24"/>
          <w:szCs w:val="24"/>
          <w:lang w:val="sr-Cyrl-RS"/>
        </w:rPr>
      </w:pPr>
    </w:p>
    <w:p w14:paraId="3A3A58B4" w14:textId="13C6255C" w:rsidR="007F248E" w:rsidRDefault="007F248E" w:rsidP="007F248E">
      <w:pPr>
        <w:jc w:val="both"/>
        <w:rPr>
          <w:rFonts w:ascii="Times New Roman" w:hAnsi="Times New Roman" w:cs="Times New Roman"/>
          <w:sz w:val="24"/>
          <w:szCs w:val="24"/>
          <w:lang w:val="sr-Cyrl-RS"/>
        </w:rPr>
      </w:pPr>
      <w:r>
        <w:rPr>
          <w:rFonts w:ascii="Times New Roman" w:hAnsi="Times New Roman" w:cs="Times New Roman"/>
          <w:sz w:val="24"/>
          <w:szCs w:val="24"/>
          <w:lang w:val="sr-Cyrl-RS"/>
        </w:rPr>
        <w:t>Табела 7. Пријаве сумње на трговину људима међустраним држављанима</w:t>
      </w:r>
    </w:p>
    <w:p w14:paraId="318F38D0" w14:textId="77777777" w:rsidR="007F248E" w:rsidRDefault="007F248E" w:rsidP="007F248E">
      <w:pPr>
        <w:jc w:val="both"/>
        <w:rPr>
          <w:rFonts w:ascii="Times New Roman" w:hAnsi="Times New Roman" w:cs="Times New Roman"/>
          <w:sz w:val="24"/>
          <w:szCs w:val="24"/>
          <w:lang w:val="sr-Cyrl-RS"/>
        </w:rPr>
      </w:pPr>
    </w:p>
    <w:tbl>
      <w:tblPr>
        <w:tblStyle w:val="TableGrid"/>
        <w:tblpPr w:leftFromText="180" w:rightFromText="180" w:vertAnchor="page" w:horzAnchor="margin" w:tblpY="7633"/>
        <w:tblW w:w="0" w:type="auto"/>
        <w:tblInd w:w="0" w:type="dxa"/>
        <w:tblLayout w:type="fixed"/>
        <w:tblLook w:val="04A0" w:firstRow="1" w:lastRow="0" w:firstColumn="1" w:lastColumn="0" w:noHBand="0" w:noVBand="1"/>
      </w:tblPr>
      <w:tblGrid>
        <w:gridCol w:w="3510"/>
        <w:gridCol w:w="675"/>
        <w:gridCol w:w="743"/>
        <w:gridCol w:w="615"/>
        <w:gridCol w:w="661"/>
        <w:gridCol w:w="1134"/>
      </w:tblGrid>
      <w:tr w:rsidR="007F248E" w:rsidRPr="007F248E" w14:paraId="08BDCD47" w14:textId="77777777" w:rsidTr="007F248E">
        <w:tc>
          <w:tcPr>
            <w:tcW w:w="3510" w:type="dxa"/>
            <w:vMerge w:val="restart"/>
            <w:tcBorders>
              <w:top w:val="single" w:sz="4" w:space="0" w:color="auto"/>
            </w:tcBorders>
          </w:tcPr>
          <w:p w14:paraId="65B543DD" w14:textId="77777777" w:rsidR="007F248E" w:rsidRPr="007F248E" w:rsidRDefault="007F248E" w:rsidP="007F248E">
            <w:pPr>
              <w:rPr>
                <w:rFonts w:ascii="Times New Roman" w:hAnsi="Times New Roman" w:cs="Times New Roman"/>
                <w:sz w:val="24"/>
                <w:szCs w:val="24"/>
                <w:lang w:val="sr-Cyrl-RS"/>
              </w:rPr>
            </w:pPr>
            <w:r>
              <w:rPr>
                <w:rFonts w:ascii="Times New Roman" w:hAnsi="Times New Roman" w:cs="Times New Roman"/>
                <w:sz w:val="24"/>
                <w:szCs w:val="24"/>
                <w:lang w:val="sr-Cyrl-RS"/>
              </w:rPr>
              <w:t>Земља порекла претпостављене жртве</w:t>
            </w:r>
          </w:p>
        </w:tc>
        <w:tc>
          <w:tcPr>
            <w:tcW w:w="1418" w:type="dxa"/>
            <w:gridSpan w:val="2"/>
            <w:tcBorders>
              <w:top w:val="single" w:sz="4" w:space="0" w:color="auto"/>
            </w:tcBorders>
          </w:tcPr>
          <w:p w14:paraId="75F9574A" w14:textId="77777777" w:rsidR="007F248E" w:rsidRPr="007F248E" w:rsidRDefault="007F248E" w:rsidP="007F248E">
            <w:pPr>
              <w:jc w:val="center"/>
              <w:rPr>
                <w:rFonts w:ascii="Times New Roman" w:hAnsi="Times New Roman" w:cs="Times New Roman"/>
                <w:sz w:val="24"/>
                <w:szCs w:val="24"/>
                <w:lang w:val="sr-Cyrl-RS"/>
              </w:rPr>
            </w:pPr>
            <w:r w:rsidRPr="00CA6A3F">
              <w:rPr>
                <w:rFonts w:ascii="Times New Roman" w:hAnsi="Times New Roman" w:cs="Times New Roman"/>
                <w:b/>
                <w:sz w:val="24"/>
                <w:szCs w:val="24"/>
              </w:rPr>
              <w:t>до 18 година</w:t>
            </w:r>
          </w:p>
        </w:tc>
        <w:tc>
          <w:tcPr>
            <w:tcW w:w="1276" w:type="dxa"/>
            <w:gridSpan w:val="2"/>
            <w:tcBorders>
              <w:top w:val="single" w:sz="4" w:space="0" w:color="auto"/>
            </w:tcBorders>
          </w:tcPr>
          <w:p w14:paraId="7996A232" w14:textId="77777777" w:rsidR="007F248E" w:rsidRPr="007F248E" w:rsidRDefault="007F248E" w:rsidP="007F248E">
            <w:pPr>
              <w:jc w:val="center"/>
              <w:rPr>
                <w:rFonts w:ascii="Times New Roman" w:hAnsi="Times New Roman" w:cs="Times New Roman"/>
                <w:sz w:val="24"/>
                <w:szCs w:val="24"/>
                <w:lang w:val="sr-Cyrl-RS"/>
              </w:rPr>
            </w:pPr>
            <w:r w:rsidRPr="00CA6A3F">
              <w:rPr>
                <w:rFonts w:ascii="Times New Roman" w:hAnsi="Times New Roman" w:cs="Times New Roman"/>
                <w:b/>
                <w:sz w:val="24"/>
                <w:szCs w:val="24"/>
              </w:rPr>
              <w:t>преко 18 година</w:t>
            </w:r>
          </w:p>
        </w:tc>
        <w:tc>
          <w:tcPr>
            <w:tcW w:w="1134" w:type="dxa"/>
            <w:vMerge w:val="restart"/>
            <w:tcBorders>
              <w:top w:val="single" w:sz="4" w:space="0" w:color="auto"/>
            </w:tcBorders>
            <w:shd w:val="clear" w:color="auto" w:fill="BFBFBF" w:themeFill="background1" w:themeFillShade="BF"/>
          </w:tcPr>
          <w:p w14:paraId="22D96328" w14:textId="77777777" w:rsidR="007F248E" w:rsidRPr="007F248E" w:rsidRDefault="007F248E" w:rsidP="007F248E">
            <w:pPr>
              <w:jc w:val="center"/>
              <w:rPr>
                <w:rFonts w:ascii="Times New Roman" w:hAnsi="Times New Roman" w:cs="Times New Roman"/>
                <w:b/>
                <w:sz w:val="24"/>
                <w:szCs w:val="24"/>
                <w:lang w:val="sr-Cyrl-RS"/>
              </w:rPr>
            </w:pPr>
            <w:r w:rsidRPr="00CA6A3F">
              <w:rPr>
                <w:rFonts w:ascii="Times New Roman" w:hAnsi="Times New Roman" w:cs="Times New Roman"/>
                <w:b/>
                <w:sz w:val="24"/>
                <w:szCs w:val="24"/>
                <w:lang w:val="sr-Cyrl-RS"/>
              </w:rPr>
              <w:t>Укупно</w:t>
            </w:r>
          </w:p>
        </w:tc>
      </w:tr>
      <w:tr w:rsidR="007F248E" w:rsidRPr="007F248E" w14:paraId="5BED4EAA" w14:textId="77777777" w:rsidTr="007F248E">
        <w:tc>
          <w:tcPr>
            <w:tcW w:w="3510" w:type="dxa"/>
            <w:vMerge/>
          </w:tcPr>
          <w:p w14:paraId="7478C4CD" w14:textId="77777777" w:rsidR="007F248E" w:rsidRPr="007F248E" w:rsidRDefault="007F248E" w:rsidP="007F248E">
            <w:pPr>
              <w:rPr>
                <w:rFonts w:ascii="Times New Roman" w:hAnsi="Times New Roman" w:cs="Times New Roman"/>
                <w:sz w:val="24"/>
                <w:szCs w:val="24"/>
                <w:lang w:val="sr-Cyrl-RS"/>
              </w:rPr>
            </w:pPr>
          </w:p>
        </w:tc>
        <w:tc>
          <w:tcPr>
            <w:tcW w:w="675" w:type="dxa"/>
            <w:tcBorders>
              <w:top w:val="single" w:sz="4" w:space="0" w:color="auto"/>
              <w:right w:val="single" w:sz="4" w:space="0" w:color="auto"/>
            </w:tcBorders>
          </w:tcPr>
          <w:p w14:paraId="5822EC86" w14:textId="77777777" w:rsidR="007F248E" w:rsidRPr="007F248E" w:rsidRDefault="007F248E" w:rsidP="007F24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Ж.</w:t>
            </w:r>
          </w:p>
        </w:tc>
        <w:tc>
          <w:tcPr>
            <w:tcW w:w="743" w:type="dxa"/>
            <w:tcBorders>
              <w:top w:val="single" w:sz="4" w:space="0" w:color="auto"/>
              <w:left w:val="single" w:sz="4" w:space="0" w:color="auto"/>
            </w:tcBorders>
          </w:tcPr>
          <w:p w14:paraId="4ED8BADA" w14:textId="77777777" w:rsidR="007F248E" w:rsidRPr="007F248E" w:rsidRDefault="007F248E" w:rsidP="007F24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М.</w:t>
            </w:r>
          </w:p>
        </w:tc>
        <w:tc>
          <w:tcPr>
            <w:tcW w:w="615" w:type="dxa"/>
            <w:tcBorders>
              <w:top w:val="single" w:sz="4" w:space="0" w:color="auto"/>
              <w:right w:val="single" w:sz="4" w:space="0" w:color="auto"/>
            </w:tcBorders>
          </w:tcPr>
          <w:p w14:paraId="6B8525CB" w14:textId="77777777" w:rsidR="007F248E" w:rsidRPr="007F248E" w:rsidRDefault="007F248E" w:rsidP="007F24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Ж.</w:t>
            </w:r>
          </w:p>
        </w:tc>
        <w:tc>
          <w:tcPr>
            <w:tcW w:w="661" w:type="dxa"/>
            <w:tcBorders>
              <w:top w:val="single" w:sz="4" w:space="0" w:color="auto"/>
              <w:left w:val="single" w:sz="4" w:space="0" w:color="auto"/>
            </w:tcBorders>
          </w:tcPr>
          <w:p w14:paraId="6E07CC76" w14:textId="77777777" w:rsidR="007F248E" w:rsidRPr="007F248E" w:rsidRDefault="007F248E" w:rsidP="007F24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М.</w:t>
            </w:r>
          </w:p>
        </w:tc>
        <w:tc>
          <w:tcPr>
            <w:tcW w:w="1134" w:type="dxa"/>
            <w:vMerge/>
            <w:shd w:val="clear" w:color="auto" w:fill="BFBFBF" w:themeFill="background1" w:themeFillShade="BF"/>
          </w:tcPr>
          <w:p w14:paraId="3C3BC47A" w14:textId="77777777" w:rsidR="007F248E" w:rsidRPr="007F248E" w:rsidRDefault="007F248E" w:rsidP="007F248E">
            <w:pPr>
              <w:jc w:val="center"/>
              <w:rPr>
                <w:rFonts w:ascii="Times New Roman" w:hAnsi="Times New Roman" w:cs="Times New Roman"/>
                <w:b/>
                <w:sz w:val="24"/>
                <w:szCs w:val="24"/>
                <w:lang w:val="sr-Cyrl-RS"/>
              </w:rPr>
            </w:pPr>
          </w:p>
        </w:tc>
      </w:tr>
      <w:tr w:rsidR="007F248E" w:rsidRPr="007F248E" w14:paraId="755F5988" w14:textId="77777777" w:rsidTr="007F248E">
        <w:tc>
          <w:tcPr>
            <w:tcW w:w="3510" w:type="dxa"/>
            <w:tcBorders>
              <w:top w:val="single" w:sz="4" w:space="0" w:color="auto"/>
            </w:tcBorders>
          </w:tcPr>
          <w:p w14:paraId="39EFC180" w14:textId="77777777" w:rsidR="007F248E" w:rsidRPr="007F248E" w:rsidRDefault="007F248E" w:rsidP="007F248E">
            <w:pPr>
              <w:rPr>
                <w:rFonts w:ascii="Times New Roman" w:hAnsi="Times New Roman" w:cs="Times New Roman"/>
                <w:sz w:val="24"/>
                <w:szCs w:val="24"/>
                <w:lang w:val="sr-Cyrl-RS"/>
              </w:rPr>
            </w:pPr>
            <w:r w:rsidRPr="007F248E">
              <w:rPr>
                <w:rFonts w:ascii="Times New Roman" w:hAnsi="Times New Roman" w:cs="Times New Roman"/>
                <w:sz w:val="24"/>
                <w:szCs w:val="24"/>
                <w:lang w:val="sr-Cyrl-RS"/>
              </w:rPr>
              <w:t xml:space="preserve">Албанија </w:t>
            </w:r>
          </w:p>
        </w:tc>
        <w:tc>
          <w:tcPr>
            <w:tcW w:w="675" w:type="dxa"/>
            <w:tcBorders>
              <w:top w:val="single" w:sz="4" w:space="0" w:color="auto"/>
              <w:right w:val="single" w:sz="4" w:space="0" w:color="auto"/>
            </w:tcBorders>
          </w:tcPr>
          <w:p w14:paraId="3DDF1B00" w14:textId="77777777" w:rsidR="007F248E" w:rsidRPr="007F248E" w:rsidRDefault="007F248E" w:rsidP="007F248E">
            <w:pPr>
              <w:jc w:val="center"/>
              <w:rPr>
                <w:rFonts w:ascii="Times New Roman" w:hAnsi="Times New Roman" w:cs="Times New Roman"/>
                <w:sz w:val="24"/>
                <w:szCs w:val="24"/>
                <w:lang w:val="sr-Cyrl-RS"/>
              </w:rPr>
            </w:pPr>
          </w:p>
        </w:tc>
        <w:tc>
          <w:tcPr>
            <w:tcW w:w="743" w:type="dxa"/>
            <w:tcBorders>
              <w:top w:val="single" w:sz="4" w:space="0" w:color="auto"/>
              <w:left w:val="single" w:sz="4" w:space="0" w:color="auto"/>
            </w:tcBorders>
          </w:tcPr>
          <w:p w14:paraId="331B9E20" w14:textId="77777777" w:rsidR="007F248E" w:rsidRPr="007F248E" w:rsidRDefault="007F248E" w:rsidP="007F248E">
            <w:pPr>
              <w:jc w:val="center"/>
              <w:rPr>
                <w:rFonts w:ascii="Times New Roman" w:hAnsi="Times New Roman" w:cs="Times New Roman"/>
                <w:sz w:val="24"/>
                <w:szCs w:val="24"/>
                <w:lang w:val="sr-Cyrl-RS"/>
              </w:rPr>
            </w:pPr>
          </w:p>
        </w:tc>
        <w:tc>
          <w:tcPr>
            <w:tcW w:w="615" w:type="dxa"/>
            <w:tcBorders>
              <w:top w:val="single" w:sz="4" w:space="0" w:color="auto"/>
              <w:right w:val="single" w:sz="4" w:space="0" w:color="auto"/>
            </w:tcBorders>
          </w:tcPr>
          <w:p w14:paraId="458E0445" w14:textId="77777777" w:rsidR="007F248E" w:rsidRPr="007F248E" w:rsidRDefault="007F248E" w:rsidP="007F248E">
            <w:pPr>
              <w:jc w:val="center"/>
              <w:rPr>
                <w:rFonts w:ascii="Times New Roman" w:hAnsi="Times New Roman" w:cs="Times New Roman"/>
                <w:sz w:val="24"/>
                <w:szCs w:val="24"/>
                <w:lang w:val="sr-Cyrl-RS"/>
              </w:rPr>
            </w:pPr>
            <w:r w:rsidRPr="007F248E">
              <w:rPr>
                <w:rFonts w:ascii="Times New Roman" w:hAnsi="Times New Roman" w:cs="Times New Roman"/>
                <w:sz w:val="24"/>
                <w:szCs w:val="24"/>
                <w:lang w:val="sr-Cyrl-RS"/>
              </w:rPr>
              <w:t>2</w:t>
            </w:r>
          </w:p>
        </w:tc>
        <w:tc>
          <w:tcPr>
            <w:tcW w:w="661" w:type="dxa"/>
            <w:tcBorders>
              <w:top w:val="single" w:sz="4" w:space="0" w:color="auto"/>
              <w:left w:val="single" w:sz="4" w:space="0" w:color="auto"/>
            </w:tcBorders>
          </w:tcPr>
          <w:p w14:paraId="7446B251" w14:textId="77777777" w:rsidR="007F248E" w:rsidRPr="007F248E" w:rsidRDefault="007F248E" w:rsidP="007F248E">
            <w:pPr>
              <w:jc w:val="center"/>
              <w:rPr>
                <w:rFonts w:ascii="Times New Roman" w:hAnsi="Times New Roman" w:cs="Times New Roman"/>
                <w:sz w:val="24"/>
                <w:szCs w:val="24"/>
                <w:lang w:val="sr-Cyrl-RS"/>
              </w:rPr>
            </w:pPr>
          </w:p>
        </w:tc>
        <w:tc>
          <w:tcPr>
            <w:tcW w:w="1134" w:type="dxa"/>
            <w:tcBorders>
              <w:top w:val="single" w:sz="4" w:space="0" w:color="auto"/>
            </w:tcBorders>
            <w:shd w:val="clear" w:color="auto" w:fill="BFBFBF" w:themeFill="background1" w:themeFillShade="BF"/>
          </w:tcPr>
          <w:p w14:paraId="5733B2CD" w14:textId="77777777" w:rsidR="007F248E" w:rsidRPr="007F248E" w:rsidRDefault="007F248E" w:rsidP="007F248E">
            <w:pPr>
              <w:jc w:val="center"/>
              <w:rPr>
                <w:rFonts w:ascii="Times New Roman" w:hAnsi="Times New Roman" w:cs="Times New Roman"/>
                <w:b/>
                <w:sz w:val="24"/>
                <w:szCs w:val="24"/>
                <w:lang w:val="sr-Cyrl-RS"/>
              </w:rPr>
            </w:pPr>
            <w:r w:rsidRPr="007F248E">
              <w:rPr>
                <w:rFonts w:ascii="Times New Roman" w:hAnsi="Times New Roman" w:cs="Times New Roman"/>
                <w:b/>
                <w:sz w:val="24"/>
                <w:szCs w:val="24"/>
                <w:lang w:val="sr-Cyrl-RS"/>
              </w:rPr>
              <w:t>2</w:t>
            </w:r>
          </w:p>
        </w:tc>
      </w:tr>
      <w:tr w:rsidR="007F248E" w:rsidRPr="007F248E" w14:paraId="303E3FFB" w14:textId="77777777" w:rsidTr="007F248E">
        <w:tc>
          <w:tcPr>
            <w:tcW w:w="3510" w:type="dxa"/>
            <w:tcBorders>
              <w:top w:val="single" w:sz="4" w:space="0" w:color="auto"/>
            </w:tcBorders>
          </w:tcPr>
          <w:p w14:paraId="65FAA84C" w14:textId="77777777" w:rsidR="007F248E" w:rsidRPr="007F248E" w:rsidRDefault="007F248E" w:rsidP="007F248E">
            <w:pPr>
              <w:rPr>
                <w:rFonts w:ascii="Times New Roman" w:hAnsi="Times New Roman" w:cs="Times New Roman"/>
                <w:sz w:val="24"/>
                <w:szCs w:val="24"/>
                <w:lang w:val="sr-Cyrl-RS"/>
              </w:rPr>
            </w:pPr>
            <w:r w:rsidRPr="007F248E">
              <w:rPr>
                <w:rFonts w:ascii="Times New Roman" w:hAnsi="Times New Roman" w:cs="Times New Roman"/>
                <w:sz w:val="24"/>
                <w:szCs w:val="24"/>
                <w:lang w:val="sr-Cyrl-RS"/>
              </w:rPr>
              <w:t xml:space="preserve">Тунис </w:t>
            </w:r>
          </w:p>
        </w:tc>
        <w:tc>
          <w:tcPr>
            <w:tcW w:w="675" w:type="dxa"/>
            <w:tcBorders>
              <w:top w:val="single" w:sz="4" w:space="0" w:color="auto"/>
              <w:right w:val="single" w:sz="4" w:space="0" w:color="auto"/>
            </w:tcBorders>
          </w:tcPr>
          <w:p w14:paraId="5C17490B" w14:textId="77777777" w:rsidR="007F248E" w:rsidRPr="007F248E" w:rsidRDefault="007F248E" w:rsidP="007F248E">
            <w:pPr>
              <w:jc w:val="center"/>
              <w:rPr>
                <w:rFonts w:ascii="Times New Roman" w:hAnsi="Times New Roman" w:cs="Times New Roman"/>
                <w:sz w:val="24"/>
                <w:szCs w:val="24"/>
                <w:lang w:val="sr-Cyrl-RS"/>
              </w:rPr>
            </w:pPr>
          </w:p>
        </w:tc>
        <w:tc>
          <w:tcPr>
            <w:tcW w:w="743" w:type="dxa"/>
            <w:tcBorders>
              <w:top w:val="single" w:sz="4" w:space="0" w:color="auto"/>
              <w:left w:val="single" w:sz="4" w:space="0" w:color="auto"/>
            </w:tcBorders>
          </w:tcPr>
          <w:p w14:paraId="045A183F" w14:textId="77777777" w:rsidR="007F248E" w:rsidRPr="007F248E" w:rsidRDefault="007F248E" w:rsidP="007F248E">
            <w:pPr>
              <w:jc w:val="center"/>
              <w:rPr>
                <w:rFonts w:ascii="Times New Roman" w:hAnsi="Times New Roman" w:cs="Times New Roman"/>
                <w:sz w:val="24"/>
                <w:szCs w:val="24"/>
                <w:lang w:val="sr-Cyrl-RS"/>
              </w:rPr>
            </w:pPr>
          </w:p>
        </w:tc>
        <w:tc>
          <w:tcPr>
            <w:tcW w:w="615" w:type="dxa"/>
            <w:tcBorders>
              <w:top w:val="single" w:sz="4" w:space="0" w:color="auto"/>
              <w:right w:val="single" w:sz="4" w:space="0" w:color="auto"/>
            </w:tcBorders>
          </w:tcPr>
          <w:p w14:paraId="0F60D5EC" w14:textId="77777777" w:rsidR="007F248E" w:rsidRPr="007F248E" w:rsidRDefault="007F248E" w:rsidP="007F248E">
            <w:pPr>
              <w:jc w:val="center"/>
              <w:rPr>
                <w:rFonts w:ascii="Times New Roman" w:hAnsi="Times New Roman" w:cs="Times New Roman"/>
                <w:sz w:val="24"/>
                <w:szCs w:val="24"/>
                <w:lang w:val="sr-Cyrl-RS"/>
              </w:rPr>
            </w:pPr>
            <w:r w:rsidRPr="007F248E">
              <w:rPr>
                <w:rFonts w:ascii="Times New Roman" w:hAnsi="Times New Roman" w:cs="Times New Roman"/>
                <w:sz w:val="24"/>
                <w:szCs w:val="24"/>
                <w:lang w:val="sr-Cyrl-RS"/>
              </w:rPr>
              <w:t>1</w:t>
            </w:r>
          </w:p>
        </w:tc>
        <w:tc>
          <w:tcPr>
            <w:tcW w:w="661" w:type="dxa"/>
            <w:tcBorders>
              <w:top w:val="single" w:sz="4" w:space="0" w:color="auto"/>
              <w:left w:val="single" w:sz="4" w:space="0" w:color="auto"/>
            </w:tcBorders>
          </w:tcPr>
          <w:p w14:paraId="10FB7895" w14:textId="77777777" w:rsidR="007F248E" w:rsidRPr="007F248E" w:rsidRDefault="007F248E" w:rsidP="007F248E">
            <w:pPr>
              <w:jc w:val="center"/>
              <w:rPr>
                <w:rFonts w:ascii="Times New Roman" w:hAnsi="Times New Roman" w:cs="Times New Roman"/>
                <w:sz w:val="24"/>
                <w:szCs w:val="24"/>
                <w:lang w:val="sr-Cyrl-RS"/>
              </w:rPr>
            </w:pPr>
          </w:p>
        </w:tc>
        <w:tc>
          <w:tcPr>
            <w:tcW w:w="1134" w:type="dxa"/>
            <w:tcBorders>
              <w:top w:val="single" w:sz="4" w:space="0" w:color="auto"/>
            </w:tcBorders>
            <w:shd w:val="clear" w:color="auto" w:fill="BFBFBF" w:themeFill="background1" w:themeFillShade="BF"/>
          </w:tcPr>
          <w:p w14:paraId="1A4DA84D" w14:textId="77777777" w:rsidR="007F248E" w:rsidRPr="007F248E" w:rsidRDefault="007F248E" w:rsidP="007F248E">
            <w:pPr>
              <w:jc w:val="center"/>
              <w:rPr>
                <w:rFonts w:ascii="Times New Roman" w:hAnsi="Times New Roman" w:cs="Times New Roman"/>
                <w:b/>
                <w:sz w:val="24"/>
                <w:szCs w:val="24"/>
                <w:lang w:val="sr-Cyrl-RS"/>
              </w:rPr>
            </w:pPr>
            <w:r w:rsidRPr="007F248E">
              <w:rPr>
                <w:rFonts w:ascii="Times New Roman" w:hAnsi="Times New Roman" w:cs="Times New Roman"/>
                <w:b/>
                <w:sz w:val="24"/>
                <w:szCs w:val="24"/>
                <w:lang w:val="sr-Cyrl-RS"/>
              </w:rPr>
              <w:t>1</w:t>
            </w:r>
          </w:p>
        </w:tc>
      </w:tr>
      <w:tr w:rsidR="007F248E" w:rsidRPr="007F248E" w14:paraId="43820D74" w14:textId="77777777" w:rsidTr="007F248E">
        <w:tc>
          <w:tcPr>
            <w:tcW w:w="3510" w:type="dxa"/>
            <w:tcBorders>
              <w:top w:val="single" w:sz="4" w:space="0" w:color="auto"/>
            </w:tcBorders>
          </w:tcPr>
          <w:p w14:paraId="5F2947E3" w14:textId="77777777" w:rsidR="007F248E" w:rsidRPr="007F248E" w:rsidRDefault="007F248E" w:rsidP="007F248E">
            <w:pPr>
              <w:rPr>
                <w:rFonts w:ascii="Times New Roman" w:hAnsi="Times New Roman" w:cs="Times New Roman"/>
                <w:sz w:val="24"/>
                <w:szCs w:val="24"/>
                <w:lang w:val="sr-Cyrl-RS"/>
              </w:rPr>
            </w:pPr>
            <w:r w:rsidRPr="007F248E">
              <w:rPr>
                <w:rFonts w:ascii="Times New Roman" w:hAnsi="Times New Roman" w:cs="Times New Roman"/>
                <w:sz w:val="24"/>
                <w:szCs w:val="24"/>
                <w:lang w:val="sr-Cyrl-RS"/>
              </w:rPr>
              <w:t xml:space="preserve">Украјина </w:t>
            </w:r>
          </w:p>
        </w:tc>
        <w:tc>
          <w:tcPr>
            <w:tcW w:w="675" w:type="dxa"/>
            <w:tcBorders>
              <w:top w:val="single" w:sz="4" w:space="0" w:color="auto"/>
              <w:right w:val="single" w:sz="4" w:space="0" w:color="auto"/>
            </w:tcBorders>
          </w:tcPr>
          <w:p w14:paraId="4DB7C926" w14:textId="77777777" w:rsidR="007F248E" w:rsidRPr="007F248E" w:rsidRDefault="007F248E" w:rsidP="007F248E">
            <w:pPr>
              <w:jc w:val="center"/>
              <w:rPr>
                <w:rFonts w:ascii="Times New Roman" w:hAnsi="Times New Roman" w:cs="Times New Roman"/>
                <w:sz w:val="24"/>
                <w:szCs w:val="24"/>
                <w:lang w:val="sr-Cyrl-RS"/>
              </w:rPr>
            </w:pPr>
          </w:p>
        </w:tc>
        <w:tc>
          <w:tcPr>
            <w:tcW w:w="743" w:type="dxa"/>
            <w:tcBorders>
              <w:top w:val="single" w:sz="4" w:space="0" w:color="auto"/>
              <w:left w:val="single" w:sz="4" w:space="0" w:color="auto"/>
            </w:tcBorders>
          </w:tcPr>
          <w:p w14:paraId="1EAC900C" w14:textId="77777777" w:rsidR="007F248E" w:rsidRPr="007F248E" w:rsidRDefault="007F248E" w:rsidP="007F248E">
            <w:pPr>
              <w:jc w:val="center"/>
              <w:rPr>
                <w:rFonts w:ascii="Times New Roman" w:hAnsi="Times New Roman" w:cs="Times New Roman"/>
                <w:sz w:val="24"/>
                <w:szCs w:val="24"/>
                <w:lang w:val="sr-Cyrl-RS"/>
              </w:rPr>
            </w:pPr>
          </w:p>
        </w:tc>
        <w:tc>
          <w:tcPr>
            <w:tcW w:w="615" w:type="dxa"/>
            <w:tcBorders>
              <w:top w:val="single" w:sz="4" w:space="0" w:color="auto"/>
              <w:right w:val="single" w:sz="4" w:space="0" w:color="auto"/>
            </w:tcBorders>
          </w:tcPr>
          <w:p w14:paraId="5D1EDCA5" w14:textId="77777777" w:rsidR="007F248E" w:rsidRPr="007F248E" w:rsidRDefault="007F248E" w:rsidP="007F248E">
            <w:pPr>
              <w:jc w:val="center"/>
              <w:rPr>
                <w:rFonts w:ascii="Times New Roman" w:hAnsi="Times New Roman" w:cs="Times New Roman"/>
                <w:sz w:val="24"/>
                <w:szCs w:val="24"/>
                <w:lang w:val="sr-Cyrl-RS"/>
              </w:rPr>
            </w:pPr>
            <w:r w:rsidRPr="007F248E">
              <w:rPr>
                <w:rFonts w:ascii="Times New Roman" w:hAnsi="Times New Roman" w:cs="Times New Roman"/>
                <w:sz w:val="24"/>
                <w:szCs w:val="24"/>
                <w:lang w:val="sr-Cyrl-RS"/>
              </w:rPr>
              <w:t>2</w:t>
            </w:r>
          </w:p>
        </w:tc>
        <w:tc>
          <w:tcPr>
            <w:tcW w:w="661" w:type="dxa"/>
            <w:tcBorders>
              <w:top w:val="single" w:sz="4" w:space="0" w:color="auto"/>
              <w:left w:val="single" w:sz="4" w:space="0" w:color="auto"/>
            </w:tcBorders>
          </w:tcPr>
          <w:p w14:paraId="0403A04E" w14:textId="77777777" w:rsidR="007F248E" w:rsidRPr="007F248E" w:rsidRDefault="007F248E" w:rsidP="007F248E">
            <w:pPr>
              <w:jc w:val="center"/>
              <w:rPr>
                <w:rFonts w:ascii="Times New Roman" w:hAnsi="Times New Roman" w:cs="Times New Roman"/>
                <w:sz w:val="24"/>
                <w:szCs w:val="24"/>
              </w:rPr>
            </w:pPr>
          </w:p>
        </w:tc>
        <w:tc>
          <w:tcPr>
            <w:tcW w:w="1134" w:type="dxa"/>
            <w:tcBorders>
              <w:top w:val="single" w:sz="4" w:space="0" w:color="auto"/>
            </w:tcBorders>
            <w:shd w:val="clear" w:color="auto" w:fill="BFBFBF" w:themeFill="background1" w:themeFillShade="BF"/>
          </w:tcPr>
          <w:p w14:paraId="1A297534" w14:textId="77777777" w:rsidR="007F248E" w:rsidRPr="007F248E" w:rsidRDefault="007F248E" w:rsidP="007F248E">
            <w:pPr>
              <w:jc w:val="center"/>
              <w:rPr>
                <w:rFonts w:ascii="Times New Roman" w:hAnsi="Times New Roman" w:cs="Times New Roman"/>
                <w:b/>
                <w:sz w:val="24"/>
                <w:szCs w:val="24"/>
                <w:lang w:val="sr-Cyrl-RS"/>
              </w:rPr>
            </w:pPr>
            <w:r w:rsidRPr="007F248E">
              <w:rPr>
                <w:rFonts w:ascii="Times New Roman" w:hAnsi="Times New Roman" w:cs="Times New Roman"/>
                <w:b/>
                <w:sz w:val="24"/>
                <w:szCs w:val="24"/>
                <w:lang w:val="sr-Cyrl-RS"/>
              </w:rPr>
              <w:t>2</w:t>
            </w:r>
          </w:p>
        </w:tc>
      </w:tr>
      <w:tr w:rsidR="007F248E" w:rsidRPr="007F248E" w14:paraId="648BF707" w14:textId="77777777" w:rsidTr="007F248E">
        <w:tc>
          <w:tcPr>
            <w:tcW w:w="3510" w:type="dxa"/>
            <w:tcBorders>
              <w:top w:val="single" w:sz="4" w:space="0" w:color="auto"/>
            </w:tcBorders>
          </w:tcPr>
          <w:p w14:paraId="6F4AF281" w14:textId="77777777" w:rsidR="007F248E" w:rsidRPr="007F248E" w:rsidRDefault="007F248E" w:rsidP="007F248E">
            <w:pPr>
              <w:rPr>
                <w:rFonts w:ascii="Times New Roman" w:hAnsi="Times New Roman" w:cs="Times New Roman"/>
                <w:sz w:val="24"/>
                <w:szCs w:val="24"/>
                <w:lang w:val="sr-Cyrl-RS"/>
              </w:rPr>
            </w:pPr>
            <w:r w:rsidRPr="007F248E">
              <w:rPr>
                <w:rFonts w:ascii="Times New Roman" w:hAnsi="Times New Roman" w:cs="Times New Roman"/>
                <w:sz w:val="24"/>
                <w:szCs w:val="24"/>
                <w:lang w:val="sr-Cyrl-RS"/>
              </w:rPr>
              <w:t xml:space="preserve">Француска </w:t>
            </w:r>
          </w:p>
        </w:tc>
        <w:tc>
          <w:tcPr>
            <w:tcW w:w="675" w:type="dxa"/>
            <w:tcBorders>
              <w:top w:val="single" w:sz="4" w:space="0" w:color="auto"/>
              <w:right w:val="single" w:sz="4" w:space="0" w:color="auto"/>
            </w:tcBorders>
          </w:tcPr>
          <w:p w14:paraId="29463720" w14:textId="77777777" w:rsidR="007F248E" w:rsidRPr="007F248E" w:rsidRDefault="007F248E" w:rsidP="007F248E">
            <w:pPr>
              <w:jc w:val="center"/>
              <w:rPr>
                <w:rFonts w:ascii="Times New Roman" w:hAnsi="Times New Roman" w:cs="Times New Roman"/>
                <w:sz w:val="24"/>
                <w:szCs w:val="24"/>
                <w:lang w:val="sr-Cyrl-RS"/>
              </w:rPr>
            </w:pPr>
          </w:p>
        </w:tc>
        <w:tc>
          <w:tcPr>
            <w:tcW w:w="743" w:type="dxa"/>
            <w:tcBorders>
              <w:top w:val="single" w:sz="4" w:space="0" w:color="auto"/>
              <w:left w:val="single" w:sz="4" w:space="0" w:color="auto"/>
            </w:tcBorders>
          </w:tcPr>
          <w:p w14:paraId="05BD8EA3" w14:textId="77777777" w:rsidR="007F248E" w:rsidRPr="007F248E" w:rsidRDefault="007F248E" w:rsidP="007F248E">
            <w:pPr>
              <w:jc w:val="center"/>
              <w:rPr>
                <w:rFonts w:ascii="Times New Roman" w:hAnsi="Times New Roman" w:cs="Times New Roman"/>
                <w:sz w:val="24"/>
                <w:szCs w:val="24"/>
                <w:lang w:val="sr-Cyrl-RS"/>
              </w:rPr>
            </w:pPr>
          </w:p>
        </w:tc>
        <w:tc>
          <w:tcPr>
            <w:tcW w:w="615" w:type="dxa"/>
            <w:tcBorders>
              <w:top w:val="single" w:sz="4" w:space="0" w:color="auto"/>
              <w:right w:val="single" w:sz="4" w:space="0" w:color="auto"/>
            </w:tcBorders>
          </w:tcPr>
          <w:p w14:paraId="5415A5AE" w14:textId="77777777" w:rsidR="007F248E" w:rsidRPr="007F248E" w:rsidRDefault="007F248E" w:rsidP="007F248E">
            <w:pPr>
              <w:jc w:val="center"/>
              <w:rPr>
                <w:rFonts w:ascii="Times New Roman" w:hAnsi="Times New Roman" w:cs="Times New Roman"/>
                <w:sz w:val="24"/>
                <w:szCs w:val="24"/>
                <w:lang w:val="sr-Cyrl-RS"/>
              </w:rPr>
            </w:pPr>
            <w:r w:rsidRPr="007F248E">
              <w:rPr>
                <w:rFonts w:ascii="Times New Roman" w:hAnsi="Times New Roman" w:cs="Times New Roman"/>
                <w:sz w:val="24"/>
                <w:szCs w:val="24"/>
                <w:lang w:val="sr-Cyrl-RS"/>
              </w:rPr>
              <w:t>1</w:t>
            </w:r>
          </w:p>
        </w:tc>
        <w:tc>
          <w:tcPr>
            <w:tcW w:w="661" w:type="dxa"/>
            <w:tcBorders>
              <w:top w:val="single" w:sz="4" w:space="0" w:color="auto"/>
              <w:left w:val="single" w:sz="4" w:space="0" w:color="auto"/>
            </w:tcBorders>
          </w:tcPr>
          <w:p w14:paraId="5D81F354" w14:textId="77777777" w:rsidR="007F248E" w:rsidRPr="007F248E" w:rsidRDefault="007F248E" w:rsidP="007F248E">
            <w:pPr>
              <w:jc w:val="center"/>
              <w:rPr>
                <w:rFonts w:ascii="Times New Roman" w:hAnsi="Times New Roman" w:cs="Times New Roman"/>
                <w:sz w:val="24"/>
                <w:szCs w:val="24"/>
                <w:lang w:val="sr-Cyrl-RS"/>
              </w:rPr>
            </w:pPr>
          </w:p>
        </w:tc>
        <w:tc>
          <w:tcPr>
            <w:tcW w:w="1134" w:type="dxa"/>
            <w:tcBorders>
              <w:top w:val="single" w:sz="4" w:space="0" w:color="auto"/>
            </w:tcBorders>
            <w:shd w:val="clear" w:color="auto" w:fill="BFBFBF" w:themeFill="background1" w:themeFillShade="BF"/>
          </w:tcPr>
          <w:p w14:paraId="5D60C5AA" w14:textId="77777777" w:rsidR="007F248E" w:rsidRPr="007F248E" w:rsidRDefault="007F248E" w:rsidP="007F248E">
            <w:pPr>
              <w:jc w:val="center"/>
              <w:rPr>
                <w:rFonts w:ascii="Times New Roman" w:hAnsi="Times New Roman" w:cs="Times New Roman"/>
                <w:b/>
                <w:sz w:val="24"/>
                <w:szCs w:val="24"/>
                <w:lang w:val="sr-Cyrl-RS"/>
              </w:rPr>
            </w:pPr>
            <w:r w:rsidRPr="007F248E">
              <w:rPr>
                <w:rFonts w:ascii="Times New Roman" w:hAnsi="Times New Roman" w:cs="Times New Roman"/>
                <w:b/>
                <w:sz w:val="24"/>
                <w:szCs w:val="24"/>
                <w:lang w:val="sr-Cyrl-RS"/>
              </w:rPr>
              <w:t>1</w:t>
            </w:r>
          </w:p>
        </w:tc>
      </w:tr>
      <w:tr w:rsidR="007F248E" w:rsidRPr="007F248E" w14:paraId="3385501E" w14:textId="77777777" w:rsidTr="007F248E">
        <w:tc>
          <w:tcPr>
            <w:tcW w:w="3510" w:type="dxa"/>
            <w:tcBorders>
              <w:top w:val="single" w:sz="4" w:space="0" w:color="auto"/>
            </w:tcBorders>
          </w:tcPr>
          <w:p w14:paraId="6890B370" w14:textId="77777777" w:rsidR="007F248E" w:rsidRPr="007F248E" w:rsidRDefault="007F248E" w:rsidP="007F248E">
            <w:pPr>
              <w:rPr>
                <w:rFonts w:ascii="Times New Roman" w:hAnsi="Times New Roman" w:cs="Times New Roman"/>
                <w:sz w:val="24"/>
                <w:szCs w:val="24"/>
                <w:lang w:val="sr-Cyrl-RS"/>
              </w:rPr>
            </w:pPr>
            <w:r w:rsidRPr="007F248E">
              <w:rPr>
                <w:rFonts w:ascii="Times New Roman" w:hAnsi="Times New Roman" w:cs="Times New Roman"/>
                <w:sz w:val="24"/>
                <w:szCs w:val="24"/>
                <w:lang w:val="sr-Cyrl-RS"/>
              </w:rPr>
              <w:t xml:space="preserve">Иран </w:t>
            </w:r>
          </w:p>
        </w:tc>
        <w:tc>
          <w:tcPr>
            <w:tcW w:w="675" w:type="dxa"/>
            <w:tcBorders>
              <w:top w:val="single" w:sz="4" w:space="0" w:color="auto"/>
              <w:right w:val="single" w:sz="4" w:space="0" w:color="auto"/>
            </w:tcBorders>
          </w:tcPr>
          <w:p w14:paraId="1240BF1C" w14:textId="77777777" w:rsidR="007F248E" w:rsidRPr="007F248E" w:rsidRDefault="007F248E" w:rsidP="007F248E">
            <w:pPr>
              <w:jc w:val="center"/>
              <w:rPr>
                <w:rFonts w:ascii="Times New Roman" w:hAnsi="Times New Roman" w:cs="Times New Roman"/>
                <w:sz w:val="24"/>
                <w:szCs w:val="24"/>
                <w:lang w:val="sr-Cyrl-RS"/>
              </w:rPr>
            </w:pPr>
          </w:p>
        </w:tc>
        <w:tc>
          <w:tcPr>
            <w:tcW w:w="743" w:type="dxa"/>
            <w:tcBorders>
              <w:top w:val="single" w:sz="4" w:space="0" w:color="auto"/>
              <w:left w:val="single" w:sz="4" w:space="0" w:color="auto"/>
            </w:tcBorders>
          </w:tcPr>
          <w:p w14:paraId="58F04C78" w14:textId="77777777" w:rsidR="007F248E" w:rsidRPr="007F248E" w:rsidRDefault="007F248E" w:rsidP="007F248E">
            <w:pPr>
              <w:jc w:val="center"/>
              <w:rPr>
                <w:rFonts w:ascii="Times New Roman" w:hAnsi="Times New Roman" w:cs="Times New Roman"/>
                <w:sz w:val="24"/>
                <w:szCs w:val="24"/>
                <w:lang w:val="sr-Cyrl-RS"/>
              </w:rPr>
            </w:pPr>
            <w:r w:rsidRPr="007F248E">
              <w:rPr>
                <w:rFonts w:ascii="Times New Roman" w:hAnsi="Times New Roman" w:cs="Times New Roman"/>
                <w:sz w:val="24"/>
                <w:szCs w:val="24"/>
                <w:lang w:val="sr-Cyrl-RS"/>
              </w:rPr>
              <w:t>1</w:t>
            </w:r>
          </w:p>
        </w:tc>
        <w:tc>
          <w:tcPr>
            <w:tcW w:w="615" w:type="dxa"/>
            <w:tcBorders>
              <w:top w:val="single" w:sz="4" w:space="0" w:color="auto"/>
              <w:right w:val="single" w:sz="4" w:space="0" w:color="auto"/>
            </w:tcBorders>
          </w:tcPr>
          <w:p w14:paraId="15B27362" w14:textId="77777777" w:rsidR="007F248E" w:rsidRPr="007F248E" w:rsidRDefault="007F248E" w:rsidP="007F248E">
            <w:pPr>
              <w:jc w:val="center"/>
              <w:rPr>
                <w:rFonts w:ascii="Times New Roman" w:hAnsi="Times New Roman" w:cs="Times New Roman"/>
                <w:sz w:val="24"/>
                <w:szCs w:val="24"/>
                <w:lang w:val="sr-Cyrl-RS"/>
              </w:rPr>
            </w:pPr>
            <w:r w:rsidRPr="007F248E">
              <w:rPr>
                <w:rFonts w:ascii="Times New Roman" w:hAnsi="Times New Roman" w:cs="Times New Roman"/>
                <w:sz w:val="24"/>
                <w:szCs w:val="24"/>
                <w:lang w:val="sr-Cyrl-RS"/>
              </w:rPr>
              <w:t>1</w:t>
            </w:r>
          </w:p>
        </w:tc>
        <w:tc>
          <w:tcPr>
            <w:tcW w:w="661" w:type="dxa"/>
            <w:tcBorders>
              <w:top w:val="single" w:sz="4" w:space="0" w:color="auto"/>
              <w:left w:val="single" w:sz="4" w:space="0" w:color="auto"/>
            </w:tcBorders>
          </w:tcPr>
          <w:p w14:paraId="7A013DA1" w14:textId="77777777" w:rsidR="007F248E" w:rsidRPr="007F248E" w:rsidRDefault="007F248E" w:rsidP="007F248E">
            <w:pPr>
              <w:jc w:val="center"/>
              <w:rPr>
                <w:rFonts w:ascii="Times New Roman" w:hAnsi="Times New Roman" w:cs="Times New Roman"/>
                <w:sz w:val="24"/>
                <w:szCs w:val="24"/>
                <w:lang w:val="sr-Cyrl-RS"/>
              </w:rPr>
            </w:pPr>
          </w:p>
        </w:tc>
        <w:tc>
          <w:tcPr>
            <w:tcW w:w="1134" w:type="dxa"/>
            <w:tcBorders>
              <w:top w:val="single" w:sz="4" w:space="0" w:color="auto"/>
            </w:tcBorders>
            <w:shd w:val="clear" w:color="auto" w:fill="BFBFBF" w:themeFill="background1" w:themeFillShade="BF"/>
          </w:tcPr>
          <w:p w14:paraId="1CA65130" w14:textId="77777777" w:rsidR="007F248E" w:rsidRPr="007F248E" w:rsidRDefault="007F248E" w:rsidP="007F248E">
            <w:pPr>
              <w:jc w:val="center"/>
              <w:rPr>
                <w:rFonts w:ascii="Times New Roman" w:hAnsi="Times New Roman" w:cs="Times New Roman"/>
                <w:b/>
                <w:sz w:val="24"/>
                <w:szCs w:val="24"/>
                <w:lang w:val="sr-Cyrl-RS"/>
              </w:rPr>
            </w:pPr>
            <w:r w:rsidRPr="007F248E">
              <w:rPr>
                <w:rFonts w:ascii="Times New Roman" w:hAnsi="Times New Roman" w:cs="Times New Roman"/>
                <w:b/>
                <w:sz w:val="24"/>
                <w:szCs w:val="24"/>
                <w:lang w:val="sr-Cyrl-RS"/>
              </w:rPr>
              <w:t>2</w:t>
            </w:r>
          </w:p>
        </w:tc>
      </w:tr>
      <w:tr w:rsidR="007F248E" w:rsidRPr="007F248E" w14:paraId="1DAEE573" w14:textId="77777777" w:rsidTr="007F248E">
        <w:tc>
          <w:tcPr>
            <w:tcW w:w="3510" w:type="dxa"/>
            <w:tcBorders>
              <w:top w:val="single" w:sz="4" w:space="0" w:color="auto"/>
            </w:tcBorders>
          </w:tcPr>
          <w:p w14:paraId="1C5F52C9" w14:textId="77777777" w:rsidR="007F248E" w:rsidRPr="007F248E" w:rsidRDefault="007F248E" w:rsidP="007F248E">
            <w:pPr>
              <w:rPr>
                <w:rFonts w:ascii="Times New Roman" w:hAnsi="Times New Roman" w:cs="Times New Roman"/>
                <w:sz w:val="24"/>
                <w:szCs w:val="24"/>
                <w:lang w:val="sr-Cyrl-RS"/>
              </w:rPr>
            </w:pPr>
            <w:r w:rsidRPr="007F248E">
              <w:rPr>
                <w:rFonts w:ascii="Times New Roman" w:hAnsi="Times New Roman" w:cs="Times New Roman"/>
                <w:sz w:val="24"/>
                <w:szCs w:val="24"/>
                <w:lang w:val="sr-Cyrl-RS"/>
              </w:rPr>
              <w:t xml:space="preserve">Индија </w:t>
            </w:r>
          </w:p>
        </w:tc>
        <w:tc>
          <w:tcPr>
            <w:tcW w:w="675" w:type="dxa"/>
            <w:tcBorders>
              <w:top w:val="single" w:sz="4" w:space="0" w:color="auto"/>
              <w:right w:val="single" w:sz="4" w:space="0" w:color="auto"/>
            </w:tcBorders>
          </w:tcPr>
          <w:p w14:paraId="0FF7B23A" w14:textId="77777777" w:rsidR="007F248E" w:rsidRPr="007F248E" w:rsidRDefault="007F248E" w:rsidP="007F248E">
            <w:pPr>
              <w:jc w:val="center"/>
              <w:rPr>
                <w:rFonts w:ascii="Times New Roman" w:hAnsi="Times New Roman" w:cs="Times New Roman"/>
                <w:sz w:val="24"/>
                <w:szCs w:val="24"/>
                <w:lang w:val="sr-Cyrl-RS"/>
              </w:rPr>
            </w:pPr>
          </w:p>
        </w:tc>
        <w:tc>
          <w:tcPr>
            <w:tcW w:w="743" w:type="dxa"/>
            <w:tcBorders>
              <w:top w:val="single" w:sz="4" w:space="0" w:color="auto"/>
              <w:left w:val="single" w:sz="4" w:space="0" w:color="auto"/>
            </w:tcBorders>
          </w:tcPr>
          <w:p w14:paraId="2C7D204E" w14:textId="77777777" w:rsidR="007F248E" w:rsidRPr="007F248E" w:rsidRDefault="007F248E" w:rsidP="007F248E">
            <w:pPr>
              <w:jc w:val="center"/>
              <w:rPr>
                <w:rFonts w:ascii="Times New Roman" w:hAnsi="Times New Roman" w:cs="Times New Roman"/>
                <w:sz w:val="24"/>
                <w:szCs w:val="24"/>
                <w:lang w:val="sr-Cyrl-RS"/>
              </w:rPr>
            </w:pPr>
          </w:p>
        </w:tc>
        <w:tc>
          <w:tcPr>
            <w:tcW w:w="615" w:type="dxa"/>
            <w:tcBorders>
              <w:top w:val="single" w:sz="4" w:space="0" w:color="auto"/>
              <w:right w:val="single" w:sz="4" w:space="0" w:color="auto"/>
            </w:tcBorders>
          </w:tcPr>
          <w:p w14:paraId="574D23E1" w14:textId="77777777" w:rsidR="007F248E" w:rsidRPr="007F248E" w:rsidRDefault="007F248E" w:rsidP="007F248E">
            <w:pPr>
              <w:jc w:val="center"/>
              <w:rPr>
                <w:rFonts w:ascii="Times New Roman" w:hAnsi="Times New Roman" w:cs="Times New Roman"/>
                <w:sz w:val="24"/>
                <w:szCs w:val="24"/>
                <w:lang w:val="sr-Cyrl-RS"/>
              </w:rPr>
            </w:pPr>
            <w:r w:rsidRPr="007F248E">
              <w:rPr>
                <w:rFonts w:ascii="Times New Roman" w:hAnsi="Times New Roman" w:cs="Times New Roman"/>
                <w:sz w:val="24"/>
                <w:szCs w:val="24"/>
                <w:lang w:val="sr-Cyrl-RS"/>
              </w:rPr>
              <w:t>1</w:t>
            </w:r>
          </w:p>
        </w:tc>
        <w:tc>
          <w:tcPr>
            <w:tcW w:w="661" w:type="dxa"/>
            <w:tcBorders>
              <w:top w:val="single" w:sz="4" w:space="0" w:color="auto"/>
              <w:left w:val="single" w:sz="4" w:space="0" w:color="auto"/>
            </w:tcBorders>
          </w:tcPr>
          <w:p w14:paraId="45665CE2" w14:textId="77777777" w:rsidR="007F248E" w:rsidRPr="007F248E" w:rsidRDefault="007F248E" w:rsidP="007F248E">
            <w:pPr>
              <w:jc w:val="center"/>
              <w:rPr>
                <w:rFonts w:ascii="Times New Roman" w:hAnsi="Times New Roman" w:cs="Times New Roman"/>
                <w:sz w:val="24"/>
                <w:szCs w:val="24"/>
                <w:lang w:val="sr-Cyrl-RS"/>
              </w:rPr>
            </w:pPr>
            <w:r w:rsidRPr="007F248E">
              <w:rPr>
                <w:rFonts w:ascii="Times New Roman" w:hAnsi="Times New Roman" w:cs="Times New Roman"/>
                <w:sz w:val="24"/>
                <w:szCs w:val="24"/>
                <w:lang w:val="sr-Cyrl-RS"/>
              </w:rPr>
              <w:t>2</w:t>
            </w:r>
          </w:p>
        </w:tc>
        <w:tc>
          <w:tcPr>
            <w:tcW w:w="1134" w:type="dxa"/>
            <w:tcBorders>
              <w:top w:val="single" w:sz="4" w:space="0" w:color="auto"/>
            </w:tcBorders>
            <w:shd w:val="clear" w:color="auto" w:fill="BFBFBF" w:themeFill="background1" w:themeFillShade="BF"/>
          </w:tcPr>
          <w:p w14:paraId="03062465" w14:textId="77777777" w:rsidR="007F248E" w:rsidRPr="007F248E" w:rsidRDefault="007F248E" w:rsidP="007F248E">
            <w:pPr>
              <w:jc w:val="center"/>
              <w:rPr>
                <w:rFonts w:ascii="Times New Roman" w:hAnsi="Times New Roman" w:cs="Times New Roman"/>
                <w:b/>
                <w:sz w:val="24"/>
                <w:szCs w:val="24"/>
                <w:lang w:val="sr-Cyrl-RS"/>
              </w:rPr>
            </w:pPr>
            <w:r w:rsidRPr="007F248E">
              <w:rPr>
                <w:rFonts w:ascii="Times New Roman" w:hAnsi="Times New Roman" w:cs="Times New Roman"/>
                <w:b/>
                <w:sz w:val="24"/>
                <w:szCs w:val="24"/>
                <w:lang w:val="sr-Cyrl-RS"/>
              </w:rPr>
              <w:t>3</w:t>
            </w:r>
          </w:p>
        </w:tc>
      </w:tr>
      <w:tr w:rsidR="007F248E" w:rsidRPr="007F248E" w14:paraId="15D3560F" w14:textId="77777777" w:rsidTr="007F248E">
        <w:tc>
          <w:tcPr>
            <w:tcW w:w="3510" w:type="dxa"/>
            <w:tcBorders>
              <w:top w:val="single" w:sz="4" w:space="0" w:color="auto"/>
            </w:tcBorders>
          </w:tcPr>
          <w:p w14:paraId="59A52D71" w14:textId="77777777" w:rsidR="007F248E" w:rsidRPr="007F248E" w:rsidRDefault="007F248E" w:rsidP="007F248E">
            <w:pPr>
              <w:rPr>
                <w:rFonts w:ascii="Times New Roman" w:hAnsi="Times New Roman" w:cs="Times New Roman"/>
                <w:sz w:val="24"/>
                <w:szCs w:val="24"/>
                <w:lang w:val="sr-Cyrl-RS"/>
              </w:rPr>
            </w:pPr>
            <w:r w:rsidRPr="007F248E">
              <w:rPr>
                <w:rFonts w:ascii="Times New Roman" w:hAnsi="Times New Roman" w:cs="Times New Roman"/>
                <w:sz w:val="24"/>
                <w:szCs w:val="24"/>
                <w:lang w:val="sr-Cyrl-RS"/>
              </w:rPr>
              <w:t>Аустралија</w:t>
            </w:r>
          </w:p>
        </w:tc>
        <w:tc>
          <w:tcPr>
            <w:tcW w:w="675" w:type="dxa"/>
            <w:tcBorders>
              <w:top w:val="single" w:sz="4" w:space="0" w:color="auto"/>
              <w:right w:val="single" w:sz="4" w:space="0" w:color="auto"/>
            </w:tcBorders>
          </w:tcPr>
          <w:p w14:paraId="30CD2F87" w14:textId="77777777" w:rsidR="007F248E" w:rsidRPr="007F248E" w:rsidRDefault="007F248E" w:rsidP="007F248E">
            <w:pPr>
              <w:jc w:val="center"/>
              <w:rPr>
                <w:rFonts w:ascii="Times New Roman" w:hAnsi="Times New Roman" w:cs="Times New Roman"/>
                <w:sz w:val="24"/>
                <w:szCs w:val="24"/>
                <w:lang w:val="sr-Cyrl-RS"/>
              </w:rPr>
            </w:pPr>
          </w:p>
        </w:tc>
        <w:tc>
          <w:tcPr>
            <w:tcW w:w="743" w:type="dxa"/>
            <w:tcBorders>
              <w:top w:val="single" w:sz="4" w:space="0" w:color="auto"/>
              <w:left w:val="single" w:sz="4" w:space="0" w:color="auto"/>
            </w:tcBorders>
          </w:tcPr>
          <w:p w14:paraId="4AA521F6" w14:textId="77777777" w:rsidR="007F248E" w:rsidRPr="007F248E" w:rsidRDefault="007F248E" w:rsidP="007F248E">
            <w:pPr>
              <w:jc w:val="center"/>
              <w:rPr>
                <w:rFonts w:ascii="Times New Roman" w:hAnsi="Times New Roman" w:cs="Times New Roman"/>
                <w:sz w:val="24"/>
                <w:szCs w:val="24"/>
                <w:lang w:val="sr-Cyrl-RS"/>
              </w:rPr>
            </w:pPr>
          </w:p>
        </w:tc>
        <w:tc>
          <w:tcPr>
            <w:tcW w:w="615" w:type="dxa"/>
            <w:tcBorders>
              <w:top w:val="single" w:sz="4" w:space="0" w:color="auto"/>
              <w:right w:val="single" w:sz="4" w:space="0" w:color="auto"/>
            </w:tcBorders>
          </w:tcPr>
          <w:p w14:paraId="3C14C4FE" w14:textId="77777777" w:rsidR="007F248E" w:rsidRPr="007F248E" w:rsidRDefault="007F248E" w:rsidP="007F248E">
            <w:pPr>
              <w:jc w:val="center"/>
              <w:rPr>
                <w:rFonts w:ascii="Times New Roman" w:hAnsi="Times New Roman" w:cs="Times New Roman"/>
                <w:sz w:val="24"/>
                <w:szCs w:val="24"/>
                <w:lang w:val="sr-Cyrl-RS"/>
              </w:rPr>
            </w:pPr>
          </w:p>
        </w:tc>
        <w:tc>
          <w:tcPr>
            <w:tcW w:w="661" w:type="dxa"/>
            <w:tcBorders>
              <w:top w:val="single" w:sz="4" w:space="0" w:color="auto"/>
              <w:left w:val="single" w:sz="4" w:space="0" w:color="auto"/>
            </w:tcBorders>
          </w:tcPr>
          <w:p w14:paraId="03D609F6" w14:textId="77777777" w:rsidR="007F248E" w:rsidRPr="007F248E" w:rsidRDefault="007F248E" w:rsidP="007F248E">
            <w:pPr>
              <w:jc w:val="center"/>
              <w:rPr>
                <w:rFonts w:ascii="Times New Roman" w:hAnsi="Times New Roman" w:cs="Times New Roman"/>
                <w:sz w:val="24"/>
                <w:szCs w:val="24"/>
                <w:lang w:val="sr-Cyrl-RS"/>
              </w:rPr>
            </w:pPr>
            <w:r w:rsidRPr="007F248E">
              <w:rPr>
                <w:rFonts w:ascii="Times New Roman" w:hAnsi="Times New Roman" w:cs="Times New Roman"/>
                <w:sz w:val="24"/>
                <w:szCs w:val="24"/>
                <w:lang w:val="sr-Cyrl-RS"/>
              </w:rPr>
              <w:t>1</w:t>
            </w:r>
          </w:p>
        </w:tc>
        <w:tc>
          <w:tcPr>
            <w:tcW w:w="1134" w:type="dxa"/>
            <w:tcBorders>
              <w:top w:val="single" w:sz="4" w:space="0" w:color="auto"/>
            </w:tcBorders>
            <w:shd w:val="clear" w:color="auto" w:fill="BFBFBF" w:themeFill="background1" w:themeFillShade="BF"/>
          </w:tcPr>
          <w:p w14:paraId="4548D2FF" w14:textId="77777777" w:rsidR="007F248E" w:rsidRPr="007F248E" w:rsidRDefault="007F248E" w:rsidP="007F248E">
            <w:pPr>
              <w:jc w:val="center"/>
              <w:rPr>
                <w:rFonts w:ascii="Times New Roman" w:hAnsi="Times New Roman" w:cs="Times New Roman"/>
                <w:b/>
                <w:sz w:val="24"/>
                <w:szCs w:val="24"/>
                <w:lang w:val="sr-Cyrl-RS"/>
              </w:rPr>
            </w:pPr>
            <w:r w:rsidRPr="007F248E">
              <w:rPr>
                <w:rFonts w:ascii="Times New Roman" w:hAnsi="Times New Roman" w:cs="Times New Roman"/>
                <w:b/>
                <w:sz w:val="24"/>
                <w:szCs w:val="24"/>
                <w:lang w:val="sr-Cyrl-RS"/>
              </w:rPr>
              <w:t>1</w:t>
            </w:r>
          </w:p>
        </w:tc>
      </w:tr>
      <w:tr w:rsidR="007F248E" w:rsidRPr="007F248E" w14:paraId="5AE1B527" w14:textId="77777777" w:rsidTr="007F248E">
        <w:tc>
          <w:tcPr>
            <w:tcW w:w="3510" w:type="dxa"/>
            <w:tcBorders>
              <w:top w:val="single" w:sz="4" w:space="0" w:color="auto"/>
            </w:tcBorders>
          </w:tcPr>
          <w:p w14:paraId="6799339F" w14:textId="77777777" w:rsidR="007F248E" w:rsidRPr="007F248E" w:rsidRDefault="007F248E" w:rsidP="007F248E">
            <w:pPr>
              <w:rPr>
                <w:rFonts w:ascii="Times New Roman" w:hAnsi="Times New Roman" w:cs="Times New Roman"/>
                <w:sz w:val="24"/>
                <w:szCs w:val="24"/>
                <w:lang w:val="sr-Cyrl-RS"/>
              </w:rPr>
            </w:pPr>
            <w:r w:rsidRPr="007F248E">
              <w:rPr>
                <w:rFonts w:ascii="Times New Roman" w:hAnsi="Times New Roman" w:cs="Times New Roman"/>
                <w:sz w:val="24"/>
                <w:szCs w:val="24"/>
                <w:lang w:val="sr-Cyrl-RS"/>
              </w:rPr>
              <w:t xml:space="preserve">Авганистан </w:t>
            </w:r>
          </w:p>
        </w:tc>
        <w:tc>
          <w:tcPr>
            <w:tcW w:w="675" w:type="dxa"/>
            <w:tcBorders>
              <w:top w:val="single" w:sz="4" w:space="0" w:color="auto"/>
              <w:right w:val="single" w:sz="4" w:space="0" w:color="auto"/>
            </w:tcBorders>
          </w:tcPr>
          <w:p w14:paraId="7B5E411C" w14:textId="77777777" w:rsidR="007F248E" w:rsidRPr="007F248E" w:rsidRDefault="007F248E" w:rsidP="007F248E">
            <w:pPr>
              <w:jc w:val="center"/>
              <w:rPr>
                <w:rFonts w:ascii="Times New Roman" w:hAnsi="Times New Roman" w:cs="Times New Roman"/>
                <w:sz w:val="24"/>
                <w:szCs w:val="24"/>
                <w:lang w:val="sr-Cyrl-RS"/>
              </w:rPr>
            </w:pPr>
          </w:p>
        </w:tc>
        <w:tc>
          <w:tcPr>
            <w:tcW w:w="743" w:type="dxa"/>
            <w:tcBorders>
              <w:top w:val="single" w:sz="4" w:space="0" w:color="auto"/>
              <w:left w:val="single" w:sz="4" w:space="0" w:color="auto"/>
            </w:tcBorders>
          </w:tcPr>
          <w:p w14:paraId="69F4D404" w14:textId="77777777" w:rsidR="007F248E" w:rsidRPr="007F248E" w:rsidRDefault="007F248E" w:rsidP="007F248E">
            <w:pPr>
              <w:jc w:val="center"/>
              <w:rPr>
                <w:rFonts w:ascii="Times New Roman" w:hAnsi="Times New Roman" w:cs="Times New Roman"/>
                <w:sz w:val="24"/>
                <w:szCs w:val="24"/>
                <w:lang w:val="sr-Cyrl-RS"/>
              </w:rPr>
            </w:pPr>
            <w:r w:rsidRPr="007F248E">
              <w:rPr>
                <w:rFonts w:ascii="Times New Roman" w:hAnsi="Times New Roman" w:cs="Times New Roman"/>
                <w:sz w:val="24"/>
                <w:szCs w:val="24"/>
                <w:lang w:val="sr-Cyrl-RS"/>
              </w:rPr>
              <w:t>1</w:t>
            </w:r>
          </w:p>
        </w:tc>
        <w:tc>
          <w:tcPr>
            <w:tcW w:w="615" w:type="dxa"/>
            <w:tcBorders>
              <w:top w:val="single" w:sz="4" w:space="0" w:color="auto"/>
              <w:right w:val="single" w:sz="4" w:space="0" w:color="auto"/>
            </w:tcBorders>
          </w:tcPr>
          <w:p w14:paraId="70769F9A" w14:textId="77777777" w:rsidR="007F248E" w:rsidRPr="007F248E" w:rsidRDefault="007F248E" w:rsidP="007F248E">
            <w:pPr>
              <w:jc w:val="center"/>
              <w:rPr>
                <w:rFonts w:ascii="Times New Roman" w:hAnsi="Times New Roman" w:cs="Times New Roman"/>
                <w:sz w:val="24"/>
                <w:szCs w:val="24"/>
                <w:lang w:val="sr-Cyrl-RS"/>
              </w:rPr>
            </w:pPr>
          </w:p>
        </w:tc>
        <w:tc>
          <w:tcPr>
            <w:tcW w:w="661" w:type="dxa"/>
            <w:tcBorders>
              <w:top w:val="single" w:sz="4" w:space="0" w:color="auto"/>
              <w:left w:val="single" w:sz="4" w:space="0" w:color="auto"/>
            </w:tcBorders>
          </w:tcPr>
          <w:p w14:paraId="11D5C458" w14:textId="77777777" w:rsidR="007F248E" w:rsidRPr="007F248E" w:rsidRDefault="007F248E" w:rsidP="007F248E">
            <w:pPr>
              <w:jc w:val="center"/>
              <w:rPr>
                <w:rFonts w:ascii="Times New Roman" w:hAnsi="Times New Roman" w:cs="Times New Roman"/>
                <w:sz w:val="24"/>
                <w:szCs w:val="24"/>
                <w:lang w:val="sr-Cyrl-RS"/>
              </w:rPr>
            </w:pPr>
          </w:p>
        </w:tc>
        <w:tc>
          <w:tcPr>
            <w:tcW w:w="1134" w:type="dxa"/>
            <w:tcBorders>
              <w:top w:val="single" w:sz="4" w:space="0" w:color="auto"/>
            </w:tcBorders>
            <w:shd w:val="clear" w:color="auto" w:fill="BFBFBF" w:themeFill="background1" w:themeFillShade="BF"/>
          </w:tcPr>
          <w:p w14:paraId="50DA1EF0" w14:textId="77777777" w:rsidR="007F248E" w:rsidRPr="007F248E" w:rsidRDefault="007F248E" w:rsidP="007F248E">
            <w:pPr>
              <w:jc w:val="center"/>
              <w:rPr>
                <w:rFonts w:ascii="Times New Roman" w:hAnsi="Times New Roman" w:cs="Times New Roman"/>
                <w:b/>
                <w:sz w:val="24"/>
                <w:szCs w:val="24"/>
                <w:lang w:val="sr-Cyrl-RS"/>
              </w:rPr>
            </w:pPr>
            <w:r w:rsidRPr="007F248E">
              <w:rPr>
                <w:rFonts w:ascii="Times New Roman" w:hAnsi="Times New Roman" w:cs="Times New Roman"/>
                <w:b/>
                <w:sz w:val="24"/>
                <w:szCs w:val="24"/>
                <w:lang w:val="sr-Cyrl-RS"/>
              </w:rPr>
              <w:t>1</w:t>
            </w:r>
          </w:p>
        </w:tc>
      </w:tr>
      <w:tr w:rsidR="007F248E" w:rsidRPr="007F248E" w14:paraId="43E776E7" w14:textId="77777777" w:rsidTr="007F248E">
        <w:tc>
          <w:tcPr>
            <w:tcW w:w="3510" w:type="dxa"/>
            <w:tcBorders>
              <w:top w:val="single" w:sz="4" w:space="0" w:color="auto"/>
            </w:tcBorders>
          </w:tcPr>
          <w:p w14:paraId="1FEF7C73" w14:textId="77777777" w:rsidR="007F248E" w:rsidRPr="007F248E" w:rsidRDefault="007F248E" w:rsidP="007F248E">
            <w:pPr>
              <w:rPr>
                <w:rFonts w:ascii="Times New Roman" w:hAnsi="Times New Roman" w:cs="Times New Roman"/>
                <w:sz w:val="24"/>
                <w:szCs w:val="24"/>
                <w:lang w:val="sr-Cyrl-RS"/>
              </w:rPr>
            </w:pPr>
            <w:r w:rsidRPr="007F248E">
              <w:rPr>
                <w:rFonts w:ascii="Times New Roman" w:hAnsi="Times New Roman" w:cs="Times New Roman"/>
                <w:sz w:val="24"/>
                <w:szCs w:val="24"/>
                <w:lang w:val="sr-Cyrl-RS"/>
              </w:rPr>
              <w:t xml:space="preserve">Пакистан </w:t>
            </w:r>
          </w:p>
        </w:tc>
        <w:tc>
          <w:tcPr>
            <w:tcW w:w="675" w:type="dxa"/>
            <w:tcBorders>
              <w:top w:val="single" w:sz="4" w:space="0" w:color="auto"/>
              <w:right w:val="single" w:sz="4" w:space="0" w:color="auto"/>
            </w:tcBorders>
          </w:tcPr>
          <w:p w14:paraId="4186151B" w14:textId="77777777" w:rsidR="007F248E" w:rsidRPr="007F248E" w:rsidRDefault="007F248E" w:rsidP="007F248E">
            <w:pPr>
              <w:jc w:val="center"/>
              <w:rPr>
                <w:rFonts w:ascii="Times New Roman" w:hAnsi="Times New Roman" w:cs="Times New Roman"/>
                <w:sz w:val="24"/>
                <w:szCs w:val="24"/>
                <w:lang w:val="sr-Cyrl-RS"/>
              </w:rPr>
            </w:pPr>
          </w:p>
        </w:tc>
        <w:tc>
          <w:tcPr>
            <w:tcW w:w="743" w:type="dxa"/>
            <w:tcBorders>
              <w:top w:val="single" w:sz="4" w:space="0" w:color="auto"/>
              <w:left w:val="single" w:sz="4" w:space="0" w:color="auto"/>
            </w:tcBorders>
          </w:tcPr>
          <w:p w14:paraId="4FE471AB" w14:textId="77777777" w:rsidR="007F248E" w:rsidRPr="007F248E" w:rsidRDefault="007F248E" w:rsidP="007F248E">
            <w:pPr>
              <w:jc w:val="center"/>
              <w:rPr>
                <w:rFonts w:ascii="Times New Roman" w:hAnsi="Times New Roman" w:cs="Times New Roman"/>
                <w:sz w:val="24"/>
                <w:szCs w:val="24"/>
                <w:lang w:val="sr-Cyrl-RS"/>
              </w:rPr>
            </w:pPr>
          </w:p>
        </w:tc>
        <w:tc>
          <w:tcPr>
            <w:tcW w:w="615" w:type="dxa"/>
            <w:tcBorders>
              <w:top w:val="single" w:sz="4" w:space="0" w:color="auto"/>
              <w:right w:val="single" w:sz="4" w:space="0" w:color="auto"/>
            </w:tcBorders>
          </w:tcPr>
          <w:p w14:paraId="09E98431" w14:textId="77777777" w:rsidR="007F248E" w:rsidRPr="007F248E" w:rsidRDefault="007F248E" w:rsidP="007F248E">
            <w:pPr>
              <w:jc w:val="center"/>
              <w:rPr>
                <w:rFonts w:ascii="Times New Roman" w:hAnsi="Times New Roman" w:cs="Times New Roman"/>
                <w:sz w:val="24"/>
                <w:szCs w:val="24"/>
                <w:lang w:val="sr-Cyrl-RS"/>
              </w:rPr>
            </w:pPr>
          </w:p>
        </w:tc>
        <w:tc>
          <w:tcPr>
            <w:tcW w:w="661" w:type="dxa"/>
            <w:tcBorders>
              <w:top w:val="single" w:sz="4" w:space="0" w:color="auto"/>
              <w:left w:val="single" w:sz="4" w:space="0" w:color="auto"/>
            </w:tcBorders>
          </w:tcPr>
          <w:p w14:paraId="5E8101D3" w14:textId="77777777" w:rsidR="007F248E" w:rsidRPr="007F248E" w:rsidRDefault="007F248E" w:rsidP="007F248E">
            <w:pPr>
              <w:jc w:val="center"/>
              <w:rPr>
                <w:rFonts w:ascii="Times New Roman" w:hAnsi="Times New Roman" w:cs="Times New Roman"/>
                <w:sz w:val="24"/>
                <w:szCs w:val="24"/>
                <w:lang w:val="sr-Cyrl-RS"/>
              </w:rPr>
            </w:pPr>
            <w:r w:rsidRPr="007F248E">
              <w:rPr>
                <w:rFonts w:ascii="Times New Roman" w:hAnsi="Times New Roman" w:cs="Times New Roman"/>
                <w:sz w:val="24"/>
                <w:szCs w:val="24"/>
                <w:lang w:val="sr-Cyrl-RS"/>
              </w:rPr>
              <w:t>1</w:t>
            </w:r>
          </w:p>
        </w:tc>
        <w:tc>
          <w:tcPr>
            <w:tcW w:w="1134" w:type="dxa"/>
            <w:tcBorders>
              <w:top w:val="single" w:sz="4" w:space="0" w:color="auto"/>
            </w:tcBorders>
            <w:shd w:val="clear" w:color="auto" w:fill="BFBFBF" w:themeFill="background1" w:themeFillShade="BF"/>
          </w:tcPr>
          <w:p w14:paraId="162FD412" w14:textId="77777777" w:rsidR="007F248E" w:rsidRPr="007F248E" w:rsidRDefault="007F248E" w:rsidP="007F248E">
            <w:pPr>
              <w:jc w:val="center"/>
              <w:rPr>
                <w:rFonts w:ascii="Times New Roman" w:hAnsi="Times New Roman" w:cs="Times New Roman"/>
                <w:b/>
                <w:sz w:val="24"/>
                <w:szCs w:val="24"/>
                <w:lang w:val="sr-Cyrl-RS"/>
              </w:rPr>
            </w:pPr>
            <w:r w:rsidRPr="007F248E">
              <w:rPr>
                <w:rFonts w:ascii="Times New Roman" w:hAnsi="Times New Roman" w:cs="Times New Roman"/>
                <w:b/>
                <w:sz w:val="24"/>
                <w:szCs w:val="24"/>
                <w:lang w:val="sr-Cyrl-RS"/>
              </w:rPr>
              <w:t>1</w:t>
            </w:r>
          </w:p>
        </w:tc>
      </w:tr>
      <w:tr w:rsidR="007F248E" w:rsidRPr="007F248E" w14:paraId="6A2B4A81" w14:textId="77777777" w:rsidTr="007F248E">
        <w:tc>
          <w:tcPr>
            <w:tcW w:w="3510" w:type="dxa"/>
            <w:tcBorders>
              <w:top w:val="single" w:sz="4" w:space="0" w:color="auto"/>
            </w:tcBorders>
          </w:tcPr>
          <w:p w14:paraId="21C956E2" w14:textId="77777777" w:rsidR="007F248E" w:rsidRPr="007F248E" w:rsidRDefault="007F248E" w:rsidP="007F248E">
            <w:pPr>
              <w:rPr>
                <w:rFonts w:ascii="Times New Roman" w:hAnsi="Times New Roman" w:cs="Times New Roman"/>
                <w:sz w:val="24"/>
                <w:szCs w:val="24"/>
                <w:lang w:val="sr-Cyrl-RS"/>
              </w:rPr>
            </w:pPr>
            <w:r w:rsidRPr="007F248E">
              <w:rPr>
                <w:rFonts w:ascii="Times New Roman" w:hAnsi="Times New Roman" w:cs="Times New Roman"/>
                <w:sz w:val="24"/>
                <w:szCs w:val="24"/>
                <w:lang w:val="sr-Cyrl-RS"/>
              </w:rPr>
              <w:t xml:space="preserve">Мароко </w:t>
            </w:r>
          </w:p>
        </w:tc>
        <w:tc>
          <w:tcPr>
            <w:tcW w:w="675" w:type="dxa"/>
            <w:tcBorders>
              <w:top w:val="single" w:sz="4" w:space="0" w:color="auto"/>
              <w:right w:val="single" w:sz="4" w:space="0" w:color="auto"/>
            </w:tcBorders>
          </w:tcPr>
          <w:p w14:paraId="4416E335" w14:textId="77777777" w:rsidR="007F248E" w:rsidRPr="007F248E" w:rsidRDefault="007F248E" w:rsidP="007F248E">
            <w:pPr>
              <w:jc w:val="center"/>
              <w:rPr>
                <w:rFonts w:ascii="Times New Roman" w:hAnsi="Times New Roman" w:cs="Times New Roman"/>
                <w:sz w:val="24"/>
                <w:szCs w:val="24"/>
                <w:lang w:val="sr-Cyrl-RS"/>
              </w:rPr>
            </w:pPr>
          </w:p>
        </w:tc>
        <w:tc>
          <w:tcPr>
            <w:tcW w:w="743" w:type="dxa"/>
            <w:tcBorders>
              <w:top w:val="single" w:sz="4" w:space="0" w:color="auto"/>
              <w:left w:val="single" w:sz="4" w:space="0" w:color="auto"/>
            </w:tcBorders>
          </w:tcPr>
          <w:p w14:paraId="3D17508E" w14:textId="77777777" w:rsidR="007F248E" w:rsidRPr="007F248E" w:rsidRDefault="007F248E" w:rsidP="007F248E">
            <w:pPr>
              <w:jc w:val="center"/>
              <w:rPr>
                <w:rFonts w:ascii="Times New Roman" w:hAnsi="Times New Roman" w:cs="Times New Roman"/>
                <w:sz w:val="24"/>
                <w:szCs w:val="24"/>
                <w:lang w:val="sr-Cyrl-RS"/>
              </w:rPr>
            </w:pPr>
          </w:p>
        </w:tc>
        <w:tc>
          <w:tcPr>
            <w:tcW w:w="615" w:type="dxa"/>
            <w:tcBorders>
              <w:top w:val="single" w:sz="4" w:space="0" w:color="auto"/>
              <w:right w:val="single" w:sz="4" w:space="0" w:color="auto"/>
            </w:tcBorders>
          </w:tcPr>
          <w:p w14:paraId="427A2B6E" w14:textId="77777777" w:rsidR="007F248E" w:rsidRPr="007F248E" w:rsidRDefault="007F248E" w:rsidP="007F248E">
            <w:pPr>
              <w:jc w:val="center"/>
              <w:rPr>
                <w:rFonts w:ascii="Times New Roman" w:hAnsi="Times New Roman" w:cs="Times New Roman"/>
                <w:sz w:val="24"/>
                <w:szCs w:val="24"/>
                <w:lang w:val="sr-Cyrl-RS"/>
              </w:rPr>
            </w:pPr>
            <w:r w:rsidRPr="007F248E">
              <w:rPr>
                <w:rFonts w:ascii="Times New Roman" w:hAnsi="Times New Roman" w:cs="Times New Roman"/>
                <w:sz w:val="24"/>
                <w:szCs w:val="24"/>
                <w:lang w:val="sr-Cyrl-RS"/>
              </w:rPr>
              <w:t>1</w:t>
            </w:r>
          </w:p>
        </w:tc>
        <w:tc>
          <w:tcPr>
            <w:tcW w:w="661" w:type="dxa"/>
            <w:tcBorders>
              <w:top w:val="single" w:sz="4" w:space="0" w:color="auto"/>
              <w:left w:val="single" w:sz="4" w:space="0" w:color="auto"/>
            </w:tcBorders>
          </w:tcPr>
          <w:p w14:paraId="63E0FE9D" w14:textId="77777777" w:rsidR="007F248E" w:rsidRPr="007F248E" w:rsidRDefault="007F248E" w:rsidP="007F248E">
            <w:pPr>
              <w:jc w:val="center"/>
              <w:rPr>
                <w:rFonts w:ascii="Times New Roman" w:hAnsi="Times New Roman" w:cs="Times New Roman"/>
                <w:sz w:val="24"/>
                <w:szCs w:val="24"/>
                <w:lang w:val="sr-Cyrl-RS"/>
              </w:rPr>
            </w:pPr>
          </w:p>
        </w:tc>
        <w:tc>
          <w:tcPr>
            <w:tcW w:w="1134" w:type="dxa"/>
            <w:tcBorders>
              <w:top w:val="single" w:sz="4" w:space="0" w:color="auto"/>
            </w:tcBorders>
            <w:shd w:val="clear" w:color="auto" w:fill="BFBFBF" w:themeFill="background1" w:themeFillShade="BF"/>
          </w:tcPr>
          <w:p w14:paraId="4994BD34" w14:textId="77777777" w:rsidR="007F248E" w:rsidRPr="007F248E" w:rsidRDefault="007F248E" w:rsidP="007F248E">
            <w:pPr>
              <w:jc w:val="center"/>
              <w:rPr>
                <w:rFonts w:ascii="Times New Roman" w:hAnsi="Times New Roman" w:cs="Times New Roman"/>
                <w:b/>
                <w:sz w:val="24"/>
                <w:szCs w:val="24"/>
                <w:lang w:val="sr-Cyrl-RS"/>
              </w:rPr>
            </w:pPr>
            <w:r w:rsidRPr="007F248E">
              <w:rPr>
                <w:rFonts w:ascii="Times New Roman" w:hAnsi="Times New Roman" w:cs="Times New Roman"/>
                <w:b/>
                <w:sz w:val="24"/>
                <w:szCs w:val="24"/>
                <w:lang w:val="sr-Cyrl-RS"/>
              </w:rPr>
              <w:t>1</w:t>
            </w:r>
          </w:p>
        </w:tc>
      </w:tr>
      <w:tr w:rsidR="007F248E" w:rsidRPr="007F248E" w14:paraId="2158370E" w14:textId="77777777" w:rsidTr="007F248E">
        <w:tc>
          <w:tcPr>
            <w:tcW w:w="3510" w:type="dxa"/>
            <w:tcBorders>
              <w:top w:val="single" w:sz="4" w:space="0" w:color="auto"/>
            </w:tcBorders>
          </w:tcPr>
          <w:p w14:paraId="19D6362B" w14:textId="77777777" w:rsidR="007F248E" w:rsidRPr="007F248E" w:rsidRDefault="007F248E" w:rsidP="007F248E">
            <w:pPr>
              <w:rPr>
                <w:rFonts w:ascii="Times New Roman" w:hAnsi="Times New Roman" w:cs="Times New Roman"/>
                <w:sz w:val="24"/>
                <w:szCs w:val="24"/>
                <w:lang w:val="sr-Cyrl-RS"/>
              </w:rPr>
            </w:pPr>
            <w:r w:rsidRPr="007F248E">
              <w:rPr>
                <w:rFonts w:ascii="Times New Roman" w:hAnsi="Times New Roman" w:cs="Times New Roman"/>
                <w:sz w:val="24"/>
                <w:szCs w:val="24"/>
                <w:lang w:val="sr-Cyrl-RS"/>
              </w:rPr>
              <w:t xml:space="preserve">Македонија </w:t>
            </w:r>
          </w:p>
        </w:tc>
        <w:tc>
          <w:tcPr>
            <w:tcW w:w="675" w:type="dxa"/>
            <w:tcBorders>
              <w:top w:val="single" w:sz="4" w:space="0" w:color="auto"/>
              <w:right w:val="single" w:sz="4" w:space="0" w:color="auto"/>
            </w:tcBorders>
          </w:tcPr>
          <w:p w14:paraId="49E8DA66" w14:textId="77777777" w:rsidR="007F248E" w:rsidRPr="007F248E" w:rsidRDefault="007F248E" w:rsidP="007F248E">
            <w:pPr>
              <w:jc w:val="center"/>
              <w:rPr>
                <w:rFonts w:ascii="Times New Roman" w:hAnsi="Times New Roman" w:cs="Times New Roman"/>
                <w:sz w:val="24"/>
                <w:szCs w:val="24"/>
                <w:lang w:val="sr-Cyrl-RS"/>
              </w:rPr>
            </w:pPr>
          </w:p>
        </w:tc>
        <w:tc>
          <w:tcPr>
            <w:tcW w:w="743" w:type="dxa"/>
            <w:tcBorders>
              <w:top w:val="single" w:sz="4" w:space="0" w:color="auto"/>
              <w:left w:val="single" w:sz="4" w:space="0" w:color="auto"/>
            </w:tcBorders>
          </w:tcPr>
          <w:p w14:paraId="050F5F8A" w14:textId="77777777" w:rsidR="007F248E" w:rsidRPr="007F248E" w:rsidRDefault="007F248E" w:rsidP="007F248E">
            <w:pPr>
              <w:jc w:val="center"/>
              <w:rPr>
                <w:rFonts w:ascii="Times New Roman" w:hAnsi="Times New Roman" w:cs="Times New Roman"/>
                <w:sz w:val="24"/>
                <w:szCs w:val="24"/>
                <w:lang w:val="sr-Cyrl-RS"/>
              </w:rPr>
            </w:pPr>
          </w:p>
        </w:tc>
        <w:tc>
          <w:tcPr>
            <w:tcW w:w="615" w:type="dxa"/>
            <w:tcBorders>
              <w:top w:val="single" w:sz="4" w:space="0" w:color="auto"/>
              <w:right w:val="single" w:sz="4" w:space="0" w:color="auto"/>
            </w:tcBorders>
          </w:tcPr>
          <w:p w14:paraId="39D0D480" w14:textId="77777777" w:rsidR="007F248E" w:rsidRPr="007F248E" w:rsidRDefault="007F248E" w:rsidP="007F248E">
            <w:pPr>
              <w:jc w:val="center"/>
              <w:rPr>
                <w:rFonts w:ascii="Times New Roman" w:hAnsi="Times New Roman" w:cs="Times New Roman"/>
                <w:sz w:val="24"/>
                <w:szCs w:val="24"/>
                <w:lang w:val="sr-Cyrl-RS"/>
              </w:rPr>
            </w:pPr>
          </w:p>
        </w:tc>
        <w:tc>
          <w:tcPr>
            <w:tcW w:w="661" w:type="dxa"/>
            <w:tcBorders>
              <w:top w:val="single" w:sz="4" w:space="0" w:color="auto"/>
              <w:left w:val="single" w:sz="4" w:space="0" w:color="auto"/>
            </w:tcBorders>
          </w:tcPr>
          <w:p w14:paraId="1B750227" w14:textId="77777777" w:rsidR="007F248E" w:rsidRPr="007F248E" w:rsidRDefault="007F248E" w:rsidP="007F248E">
            <w:pPr>
              <w:jc w:val="center"/>
              <w:rPr>
                <w:rFonts w:ascii="Times New Roman" w:hAnsi="Times New Roman" w:cs="Times New Roman"/>
                <w:sz w:val="24"/>
                <w:szCs w:val="24"/>
                <w:lang w:val="sr-Cyrl-RS"/>
              </w:rPr>
            </w:pPr>
            <w:r w:rsidRPr="007F248E">
              <w:rPr>
                <w:rFonts w:ascii="Times New Roman" w:hAnsi="Times New Roman" w:cs="Times New Roman"/>
                <w:sz w:val="24"/>
                <w:szCs w:val="24"/>
                <w:lang w:val="sr-Cyrl-RS"/>
              </w:rPr>
              <w:t>1</w:t>
            </w:r>
          </w:p>
        </w:tc>
        <w:tc>
          <w:tcPr>
            <w:tcW w:w="1134" w:type="dxa"/>
            <w:tcBorders>
              <w:top w:val="single" w:sz="4" w:space="0" w:color="auto"/>
            </w:tcBorders>
            <w:shd w:val="clear" w:color="auto" w:fill="BFBFBF" w:themeFill="background1" w:themeFillShade="BF"/>
          </w:tcPr>
          <w:p w14:paraId="72E048DD" w14:textId="77777777" w:rsidR="007F248E" w:rsidRPr="007F248E" w:rsidRDefault="007F248E" w:rsidP="007F248E">
            <w:pPr>
              <w:jc w:val="center"/>
              <w:rPr>
                <w:rFonts w:ascii="Times New Roman" w:hAnsi="Times New Roman" w:cs="Times New Roman"/>
                <w:b/>
                <w:sz w:val="24"/>
                <w:szCs w:val="24"/>
                <w:lang w:val="sr-Cyrl-RS"/>
              </w:rPr>
            </w:pPr>
            <w:r w:rsidRPr="007F248E">
              <w:rPr>
                <w:rFonts w:ascii="Times New Roman" w:hAnsi="Times New Roman" w:cs="Times New Roman"/>
                <w:b/>
                <w:sz w:val="24"/>
                <w:szCs w:val="24"/>
                <w:lang w:val="sr-Cyrl-RS"/>
              </w:rPr>
              <w:t>1</w:t>
            </w:r>
          </w:p>
        </w:tc>
      </w:tr>
      <w:tr w:rsidR="007F248E" w:rsidRPr="007F248E" w14:paraId="2F3272EF" w14:textId="77777777" w:rsidTr="007F248E">
        <w:tc>
          <w:tcPr>
            <w:tcW w:w="3510" w:type="dxa"/>
            <w:tcBorders>
              <w:top w:val="single" w:sz="4" w:space="0" w:color="auto"/>
              <w:bottom w:val="single" w:sz="4" w:space="0" w:color="auto"/>
            </w:tcBorders>
          </w:tcPr>
          <w:p w14:paraId="5044D5CC" w14:textId="77777777" w:rsidR="007F248E" w:rsidRPr="007F248E" w:rsidRDefault="007F248E" w:rsidP="007F248E">
            <w:pPr>
              <w:rPr>
                <w:rFonts w:ascii="Times New Roman" w:hAnsi="Times New Roman" w:cs="Times New Roman"/>
                <w:sz w:val="24"/>
                <w:szCs w:val="24"/>
                <w:lang w:val="sr-Cyrl-RS"/>
              </w:rPr>
            </w:pPr>
            <w:r w:rsidRPr="007F248E">
              <w:rPr>
                <w:rFonts w:ascii="Times New Roman" w:hAnsi="Times New Roman" w:cs="Times New Roman"/>
                <w:sz w:val="24"/>
                <w:szCs w:val="24"/>
                <w:lang w:val="sr-Cyrl-RS"/>
              </w:rPr>
              <w:t xml:space="preserve">Египат </w:t>
            </w:r>
          </w:p>
        </w:tc>
        <w:tc>
          <w:tcPr>
            <w:tcW w:w="675" w:type="dxa"/>
            <w:tcBorders>
              <w:top w:val="single" w:sz="4" w:space="0" w:color="auto"/>
              <w:bottom w:val="single" w:sz="4" w:space="0" w:color="auto"/>
              <w:right w:val="single" w:sz="4" w:space="0" w:color="auto"/>
            </w:tcBorders>
          </w:tcPr>
          <w:p w14:paraId="7BCAD869" w14:textId="77777777" w:rsidR="007F248E" w:rsidRPr="007F248E" w:rsidRDefault="007F248E" w:rsidP="007F248E">
            <w:pPr>
              <w:jc w:val="center"/>
              <w:rPr>
                <w:rFonts w:ascii="Times New Roman" w:hAnsi="Times New Roman" w:cs="Times New Roman"/>
                <w:sz w:val="24"/>
                <w:szCs w:val="24"/>
                <w:lang w:val="sr-Cyrl-RS"/>
              </w:rPr>
            </w:pPr>
          </w:p>
        </w:tc>
        <w:tc>
          <w:tcPr>
            <w:tcW w:w="743" w:type="dxa"/>
            <w:tcBorders>
              <w:top w:val="single" w:sz="4" w:space="0" w:color="auto"/>
              <w:left w:val="single" w:sz="4" w:space="0" w:color="auto"/>
              <w:bottom w:val="single" w:sz="4" w:space="0" w:color="auto"/>
            </w:tcBorders>
          </w:tcPr>
          <w:p w14:paraId="2FDD242A" w14:textId="77777777" w:rsidR="007F248E" w:rsidRPr="007F248E" w:rsidRDefault="007F248E" w:rsidP="007F248E">
            <w:pPr>
              <w:jc w:val="center"/>
              <w:rPr>
                <w:rFonts w:ascii="Times New Roman" w:hAnsi="Times New Roman" w:cs="Times New Roman"/>
                <w:sz w:val="24"/>
                <w:szCs w:val="24"/>
                <w:lang w:val="sr-Cyrl-RS"/>
              </w:rPr>
            </w:pPr>
            <w:r w:rsidRPr="007F248E">
              <w:rPr>
                <w:rFonts w:ascii="Times New Roman" w:hAnsi="Times New Roman" w:cs="Times New Roman"/>
                <w:sz w:val="24"/>
                <w:szCs w:val="24"/>
                <w:lang w:val="sr-Cyrl-RS"/>
              </w:rPr>
              <w:t>4</w:t>
            </w:r>
          </w:p>
        </w:tc>
        <w:tc>
          <w:tcPr>
            <w:tcW w:w="615" w:type="dxa"/>
            <w:tcBorders>
              <w:top w:val="single" w:sz="4" w:space="0" w:color="auto"/>
              <w:bottom w:val="single" w:sz="4" w:space="0" w:color="auto"/>
              <w:right w:val="single" w:sz="4" w:space="0" w:color="auto"/>
            </w:tcBorders>
          </w:tcPr>
          <w:p w14:paraId="51C12803" w14:textId="77777777" w:rsidR="007F248E" w:rsidRPr="007F248E" w:rsidRDefault="007F248E" w:rsidP="007F248E">
            <w:pPr>
              <w:jc w:val="center"/>
              <w:rPr>
                <w:rFonts w:ascii="Times New Roman" w:hAnsi="Times New Roman" w:cs="Times New Roman"/>
                <w:sz w:val="24"/>
                <w:szCs w:val="24"/>
                <w:lang w:val="sr-Cyrl-RS"/>
              </w:rPr>
            </w:pPr>
          </w:p>
        </w:tc>
        <w:tc>
          <w:tcPr>
            <w:tcW w:w="661" w:type="dxa"/>
            <w:tcBorders>
              <w:top w:val="single" w:sz="4" w:space="0" w:color="auto"/>
              <w:left w:val="single" w:sz="4" w:space="0" w:color="auto"/>
              <w:bottom w:val="single" w:sz="4" w:space="0" w:color="auto"/>
            </w:tcBorders>
          </w:tcPr>
          <w:p w14:paraId="7A28E33D" w14:textId="77777777" w:rsidR="007F248E" w:rsidRPr="007F248E" w:rsidRDefault="007F248E" w:rsidP="007F248E">
            <w:pPr>
              <w:jc w:val="center"/>
              <w:rPr>
                <w:rFonts w:ascii="Times New Roman" w:hAnsi="Times New Roman" w:cs="Times New Roman"/>
                <w:sz w:val="24"/>
                <w:szCs w:val="24"/>
                <w:lang w:val="sr-Cyrl-RS"/>
              </w:rPr>
            </w:pPr>
          </w:p>
        </w:tc>
        <w:tc>
          <w:tcPr>
            <w:tcW w:w="1134" w:type="dxa"/>
            <w:tcBorders>
              <w:top w:val="single" w:sz="4" w:space="0" w:color="auto"/>
              <w:bottom w:val="single" w:sz="4" w:space="0" w:color="auto"/>
            </w:tcBorders>
            <w:shd w:val="clear" w:color="auto" w:fill="BFBFBF" w:themeFill="background1" w:themeFillShade="BF"/>
          </w:tcPr>
          <w:p w14:paraId="0DA2876F" w14:textId="77777777" w:rsidR="007F248E" w:rsidRPr="007F248E" w:rsidRDefault="007F248E" w:rsidP="007F248E">
            <w:pPr>
              <w:jc w:val="center"/>
              <w:rPr>
                <w:rFonts w:ascii="Times New Roman" w:hAnsi="Times New Roman" w:cs="Times New Roman"/>
                <w:b/>
                <w:sz w:val="24"/>
                <w:szCs w:val="24"/>
                <w:lang w:val="sr-Cyrl-RS"/>
              </w:rPr>
            </w:pPr>
            <w:r w:rsidRPr="007F248E">
              <w:rPr>
                <w:rFonts w:ascii="Times New Roman" w:hAnsi="Times New Roman" w:cs="Times New Roman"/>
                <w:b/>
                <w:sz w:val="24"/>
                <w:szCs w:val="24"/>
                <w:lang w:val="sr-Cyrl-RS"/>
              </w:rPr>
              <w:t>4</w:t>
            </w:r>
          </w:p>
        </w:tc>
      </w:tr>
      <w:tr w:rsidR="007F248E" w:rsidRPr="007F248E" w14:paraId="207CD86D" w14:textId="77777777" w:rsidTr="007F248E">
        <w:tc>
          <w:tcPr>
            <w:tcW w:w="3510" w:type="dxa"/>
            <w:tcBorders>
              <w:top w:val="single" w:sz="4" w:space="0" w:color="auto"/>
              <w:bottom w:val="single" w:sz="4" w:space="0" w:color="auto"/>
            </w:tcBorders>
          </w:tcPr>
          <w:p w14:paraId="3D700AD9" w14:textId="77777777" w:rsidR="007F248E" w:rsidRPr="007F248E" w:rsidRDefault="007F248E" w:rsidP="007F248E">
            <w:pPr>
              <w:rPr>
                <w:rFonts w:ascii="Times New Roman" w:hAnsi="Times New Roman" w:cs="Times New Roman"/>
                <w:sz w:val="24"/>
                <w:szCs w:val="24"/>
                <w:lang w:val="sr-Cyrl-RS"/>
              </w:rPr>
            </w:pPr>
          </w:p>
        </w:tc>
        <w:tc>
          <w:tcPr>
            <w:tcW w:w="675" w:type="dxa"/>
            <w:tcBorders>
              <w:top w:val="single" w:sz="4" w:space="0" w:color="auto"/>
              <w:bottom w:val="single" w:sz="4" w:space="0" w:color="auto"/>
              <w:right w:val="single" w:sz="4" w:space="0" w:color="auto"/>
            </w:tcBorders>
            <w:shd w:val="clear" w:color="auto" w:fill="BFBFBF" w:themeFill="background1" w:themeFillShade="BF"/>
          </w:tcPr>
          <w:p w14:paraId="0E5D0060" w14:textId="77777777" w:rsidR="007F248E" w:rsidRPr="007F248E" w:rsidRDefault="007F248E" w:rsidP="007F248E">
            <w:pPr>
              <w:jc w:val="center"/>
              <w:rPr>
                <w:rFonts w:ascii="Times New Roman" w:hAnsi="Times New Roman" w:cs="Times New Roman"/>
                <w:sz w:val="24"/>
                <w:szCs w:val="24"/>
                <w:lang w:val="sr-Cyrl-RS"/>
              </w:rPr>
            </w:pPr>
          </w:p>
        </w:tc>
        <w:tc>
          <w:tcPr>
            <w:tcW w:w="743" w:type="dxa"/>
            <w:tcBorders>
              <w:top w:val="single" w:sz="4" w:space="0" w:color="auto"/>
              <w:left w:val="single" w:sz="4" w:space="0" w:color="auto"/>
              <w:bottom w:val="single" w:sz="4" w:space="0" w:color="auto"/>
            </w:tcBorders>
            <w:shd w:val="clear" w:color="auto" w:fill="BFBFBF" w:themeFill="background1" w:themeFillShade="BF"/>
          </w:tcPr>
          <w:p w14:paraId="20E418AD" w14:textId="77777777" w:rsidR="007F248E" w:rsidRPr="007F248E" w:rsidRDefault="007F248E" w:rsidP="007F24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c>
          <w:tcPr>
            <w:tcW w:w="615" w:type="dxa"/>
            <w:tcBorders>
              <w:top w:val="single" w:sz="4" w:space="0" w:color="auto"/>
              <w:bottom w:val="single" w:sz="4" w:space="0" w:color="auto"/>
              <w:right w:val="single" w:sz="4" w:space="0" w:color="auto"/>
            </w:tcBorders>
            <w:shd w:val="clear" w:color="auto" w:fill="BFBFBF" w:themeFill="background1" w:themeFillShade="BF"/>
          </w:tcPr>
          <w:p w14:paraId="6993685B" w14:textId="77777777" w:rsidR="007F248E" w:rsidRPr="007F248E" w:rsidRDefault="007F248E" w:rsidP="007F24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9</w:t>
            </w:r>
          </w:p>
        </w:tc>
        <w:tc>
          <w:tcPr>
            <w:tcW w:w="661" w:type="dxa"/>
            <w:tcBorders>
              <w:top w:val="single" w:sz="4" w:space="0" w:color="auto"/>
              <w:left w:val="single" w:sz="4" w:space="0" w:color="auto"/>
              <w:bottom w:val="single" w:sz="4" w:space="0" w:color="auto"/>
            </w:tcBorders>
            <w:shd w:val="clear" w:color="auto" w:fill="BFBFBF" w:themeFill="background1" w:themeFillShade="BF"/>
          </w:tcPr>
          <w:p w14:paraId="57175E26" w14:textId="77777777" w:rsidR="007F248E" w:rsidRPr="007F248E" w:rsidRDefault="007F248E" w:rsidP="007F24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w:t>
            </w:r>
          </w:p>
        </w:tc>
        <w:tc>
          <w:tcPr>
            <w:tcW w:w="1134" w:type="dxa"/>
            <w:vMerge w:val="restart"/>
            <w:tcBorders>
              <w:top w:val="single" w:sz="4" w:space="0" w:color="auto"/>
            </w:tcBorders>
            <w:shd w:val="clear" w:color="auto" w:fill="BFBFBF" w:themeFill="background1" w:themeFillShade="BF"/>
          </w:tcPr>
          <w:p w14:paraId="3683B1A5" w14:textId="77777777" w:rsidR="007F248E" w:rsidRDefault="007F248E" w:rsidP="007F248E">
            <w:pPr>
              <w:jc w:val="center"/>
              <w:rPr>
                <w:rFonts w:ascii="Times New Roman" w:hAnsi="Times New Roman" w:cs="Times New Roman"/>
                <w:b/>
                <w:sz w:val="24"/>
                <w:szCs w:val="24"/>
                <w:lang w:val="sr-Cyrl-RS"/>
              </w:rPr>
            </w:pPr>
          </w:p>
          <w:p w14:paraId="7542D89C" w14:textId="77777777" w:rsidR="007F248E" w:rsidRPr="007F248E" w:rsidRDefault="007F248E" w:rsidP="007F248E">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20</w:t>
            </w:r>
          </w:p>
        </w:tc>
      </w:tr>
      <w:tr w:rsidR="007F248E" w:rsidRPr="007F248E" w14:paraId="3CB0824F" w14:textId="77777777" w:rsidTr="007F248E">
        <w:tc>
          <w:tcPr>
            <w:tcW w:w="3510" w:type="dxa"/>
            <w:tcBorders>
              <w:top w:val="single" w:sz="4" w:space="0" w:color="auto"/>
            </w:tcBorders>
          </w:tcPr>
          <w:p w14:paraId="70879BE5" w14:textId="77777777" w:rsidR="007F248E" w:rsidRPr="007F248E" w:rsidRDefault="007F248E" w:rsidP="007F248E">
            <w:pPr>
              <w:rPr>
                <w:rFonts w:ascii="Times New Roman" w:hAnsi="Times New Roman" w:cs="Times New Roman"/>
                <w:sz w:val="24"/>
                <w:szCs w:val="24"/>
                <w:lang w:val="sr-Cyrl-RS"/>
              </w:rPr>
            </w:pPr>
          </w:p>
        </w:tc>
        <w:tc>
          <w:tcPr>
            <w:tcW w:w="1418" w:type="dxa"/>
            <w:gridSpan w:val="2"/>
            <w:tcBorders>
              <w:top w:val="single" w:sz="4" w:space="0" w:color="auto"/>
            </w:tcBorders>
            <w:shd w:val="clear" w:color="auto" w:fill="BFBFBF" w:themeFill="background1" w:themeFillShade="BF"/>
          </w:tcPr>
          <w:p w14:paraId="1D749947" w14:textId="77777777" w:rsidR="007F248E" w:rsidRDefault="007F248E" w:rsidP="007F24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c>
          <w:tcPr>
            <w:tcW w:w="1276" w:type="dxa"/>
            <w:gridSpan w:val="2"/>
            <w:tcBorders>
              <w:top w:val="single" w:sz="4" w:space="0" w:color="auto"/>
            </w:tcBorders>
            <w:shd w:val="clear" w:color="auto" w:fill="BFBFBF" w:themeFill="background1" w:themeFillShade="BF"/>
          </w:tcPr>
          <w:p w14:paraId="1D2900A7" w14:textId="77777777" w:rsidR="007F248E" w:rsidRDefault="007F248E" w:rsidP="007F24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14</w:t>
            </w:r>
          </w:p>
        </w:tc>
        <w:tc>
          <w:tcPr>
            <w:tcW w:w="1134" w:type="dxa"/>
            <w:vMerge/>
            <w:shd w:val="clear" w:color="auto" w:fill="BFBFBF" w:themeFill="background1" w:themeFillShade="BF"/>
          </w:tcPr>
          <w:p w14:paraId="490AC190" w14:textId="77777777" w:rsidR="007F248E" w:rsidRDefault="007F248E" w:rsidP="007F248E">
            <w:pPr>
              <w:jc w:val="center"/>
              <w:rPr>
                <w:rFonts w:ascii="Times New Roman" w:hAnsi="Times New Roman" w:cs="Times New Roman"/>
                <w:b/>
                <w:sz w:val="24"/>
                <w:szCs w:val="24"/>
                <w:lang w:val="sr-Cyrl-RS"/>
              </w:rPr>
            </w:pPr>
          </w:p>
        </w:tc>
      </w:tr>
    </w:tbl>
    <w:p w14:paraId="6D0573BB" w14:textId="77777777" w:rsidR="007F248E" w:rsidRDefault="007F248E" w:rsidP="007F248E">
      <w:pPr>
        <w:jc w:val="both"/>
        <w:rPr>
          <w:rFonts w:ascii="Times New Roman" w:hAnsi="Times New Roman" w:cs="Times New Roman"/>
          <w:sz w:val="24"/>
          <w:szCs w:val="24"/>
          <w:lang w:val="sr-Cyrl-RS"/>
        </w:rPr>
      </w:pPr>
    </w:p>
    <w:p w14:paraId="13D1CA66" w14:textId="77777777" w:rsidR="007F248E" w:rsidRDefault="007F248E" w:rsidP="007F248E">
      <w:pPr>
        <w:jc w:val="both"/>
        <w:rPr>
          <w:rFonts w:ascii="Times New Roman" w:hAnsi="Times New Roman" w:cs="Times New Roman"/>
          <w:sz w:val="24"/>
          <w:szCs w:val="24"/>
          <w:lang w:val="sr-Cyrl-RS"/>
        </w:rPr>
      </w:pPr>
    </w:p>
    <w:p w14:paraId="46AF54FF" w14:textId="77777777" w:rsidR="007F248E" w:rsidRDefault="007F248E" w:rsidP="007F248E">
      <w:pPr>
        <w:jc w:val="both"/>
        <w:rPr>
          <w:rFonts w:ascii="Times New Roman" w:hAnsi="Times New Roman" w:cs="Times New Roman"/>
          <w:sz w:val="24"/>
          <w:szCs w:val="24"/>
          <w:lang w:val="sr-Cyrl-RS"/>
        </w:rPr>
      </w:pPr>
    </w:p>
    <w:p w14:paraId="2DD59CB3" w14:textId="77777777" w:rsidR="007F248E" w:rsidRDefault="007F248E" w:rsidP="007F248E">
      <w:pPr>
        <w:jc w:val="both"/>
        <w:rPr>
          <w:rFonts w:ascii="Times New Roman" w:hAnsi="Times New Roman" w:cs="Times New Roman"/>
          <w:sz w:val="24"/>
          <w:szCs w:val="24"/>
          <w:lang w:val="sr-Cyrl-RS"/>
        </w:rPr>
      </w:pPr>
    </w:p>
    <w:p w14:paraId="70849402" w14:textId="77777777" w:rsidR="007F248E" w:rsidRDefault="007F248E" w:rsidP="007F248E">
      <w:pPr>
        <w:jc w:val="both"/>
        <w:rPr>
          <w:rFonts w:ascii="Times New Roman" w:hAnsi="Times New Roman" w:cs="Times New Roman"/>
          <w:sz w:val="24"/>
          <w:szCs w:val="24"/>
          <w:lang w:val="sr-Cyrl-RS"/>
        </w:rPr>
      </w:pPr>
    </w:p>
    <w:p w14:paraId="0C0B5ED6" w14:textId="77777777" w:rsidR="007F248E" w:rsidRDefault="007F248E" w:rsidP="007F248E">
      <w:pPr>
        <w:jc w:val="both"/>
        <w:rPr>
          <w:rFonts w:ascii="Times New Roman" w:hAnsi="Times New Roman" w:cs="Times New Roman"/>
          <w:sz w:val="24"/>
          <w:szCs w:val="24"/>
          <w:lang w:val="sr-Cyrl-RS"/>
        </w:rPr>
      </w:pPr>
    </w:p>
    <w:p w14:paraId="18D5CCF2" w14:textId="77777777" w:rsidR="007F248E" w:rsidRDefault="007F248E" w:rsidP="007F248E">
      <w:pPr>
        <w:jc w:val="both"/>
        <w:rPr>
          <w:rFonts w:ascii="Times New Roman" w:hAnsi="Times New Roman" w:cs="Times New Roman"/>
          <w:sz w:val="24"/>
          <w:szCs w:val="24"/>
          <w:lang w:val="sr-Cyrl-RS"/>
        </w:rPr>
      </w:pPr>
    </w:p>
    <w:p w14:paraId="4B3C9E2F" w14:textId="77777777" w:rsidR="007F248E" w:rsidRDefault="007F248E" w:rsidP="007F248E">
      <w:pPr>
        <w:jc w:val="both"/>
        <w:rPr>
          <w:rFonts w:ascii="Times New Roman" w:hAnsi="Times New Roman" w:cs="Times New Roman"/>
          <w:sz w:val="24"/>
          <w:szCs w:val="24"/>
          <w:lang w:val="sr-Cyrl-RS"/>
        </w:rPr>
      </w:pPr>
    </w:p>
    <w:p w14:paraId="18497E29" w14:textId="77777777" w:rsidR="007F248E" w:rsidRDefault="007F248E" w:rsidP="007F248E">
      <w:pPr>
        <w:jc w:val="both"/>
        <w:rPr>
          <w:rFonts w:ascii="Times New Roman" w:hAnsi="Times New Roman" w:cs="Times New Roman"/>
          <w:sz w:val="24"/>
          <w:szCs w:val="24"/>
          <w:lang w:val="sr-Cyrl-RS"/>
        </w:rPr>
      </w:pPr>
    </w:p>
    <w:p w14:paraId="139DAA19" w14:textId="77777777" w:rsidR="007F248E" w:rsidRDefault="007F248E" w:rsidP="007F248E">
      <w:pPr>
        <w:jc w:val="both"/>
        <w:rPr>
          <w:rFonts w:ascii="Times New Roman" w:hAnsi="Times New Roman" w:cs="Times New Roman"/>
          <w:sz w:val="24"/>
          <w:szCs w:val="24"/>
          <w:lang w:val="sr-Cyrl-RS"/>
        </w:rPr>
      </w:pPr>
    </w:p>
    <w:p w14:paraId="07D4FB46" w14:textId="77777777" w:rsidR="007F248E" w:rsidRDefault="007F248E" w:rsidP="007F248E">
      <w:pPr>
        <w:jc w:val="both"/>
        <w:rPr>
          <w:rFonts w:ascii="Times New Roman" w:hAnsi="Times New Roman" w:cs="Times New Roman"/>
          <w:sz w:val="24"/>
          <w:szCs w:val="24"/>
          <w:lang w:val="sr-Cyrl-RS"/>
        </w:rPr>
      </w:pPr>
    </w:p>
    <w:p w14:paraId="0EFBB9A9" w14:textId="77777777" w:rsidR="007F248E" w:rsidRDefault="007F248E" w:rsidP="007F248E">
      <w:pPr>
        <w:jc w:val="both"/>
        <w:rPr>
          <w:rFonts w:ascii="Times New Roman" w:hAnsi="Times New Roman" w:cs="Times New Roman"/>
          <w:sz w:val="24"/>
          <w:szCs w:val="24"/>
          <w:lang w:val="sr-Cyrl-RS"/>
        </w:rPr>
      </w:pPr>
    </w:p>
    <w:p w14:paraId="3F102C34" w14:textId="77777777" w:rsidR="007F248E" w:rsidRDefault="007F248E" w:rsidP="007F248E">
      <w:pPr>
        <w:jc w:val="both"/>
        <w:rPr>
          <w:rFonts w:ascii="Times New Roman" w:hAnsi="Times New Roman" w:cs="Times New Roman"/>
          <w:sz w:val="24"/>
          <w:szCs w:val="24"/>
          <w:lang w:val="sr-Cyrl-RS"/>
        </w:rPr>
      </w:pPr>
    </w:p>
    <w:p w14:paraId="46D65E25" w14:textId="77777777" w:rsidR="007F248E" w:rsidRDefault="007F248E" w:rsidP="007F248E">
      <w:pPr>
        <w:jc w:val="both"/>
        <w:rPr>
          <w:rFonts w:ascii="Times New Roman" w:hAnsi="Times New Roman" w:cs="Times New Roman"/>
          <w:sz w:val="24"/>
          <w:szCs w:val="24"/>
          <w:lang w:val="sr-Cyrl-RS"/>
        </w:rPr>
      </w:pPr>
    </w:p>
    <w:p w14:paraId="2F7A1AD4" w14:textId="77777777" w:rsidR="007F248E" w:rsidRDefault="007F248E" w:rsidP="007F248E">
      <w:pPr>
        <w:jc w:val="both"/>
        <w:rPr>
          <w:rFonts w:ascii="Times New Roman" w:hAnsi="Times New Roman" w:cs="Times New Roman"/>
          <w:sz w:val="24"/>
          <w:szCs w:val="24"/>
          <w:lang w:val="sr-Cyrl-RS"/>
        </w:rPr>
      </w:pPr>
    </w:p>
    <w:p w14:paraId="6BD63401" w14:textId="39DC1B61" w:rsidR="007F248E" w:rsidRDefault="007F248E" w:rsidP="007F248E">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Табела 8. Идентификоване жртве трговине људима међу страним држављанима према роду, узрасту и облику експлоатације</w:t>
      </w:r>
    </w:p>
    <w:p w14:paraId="5AB428C3" w14:textId="77777777" w:rsidR="007F248E" w:rsidRDefault="007F248E" w:rsidP="007F248E">
      <w:pPr>
        <w:jc w:val="both"/>
        <w:rPr>
          <w:rFonts w:ascii="Times New Roman" w:hAnsi="Times New Roman" w:cs="Times New Roman"/>
          <w:sz w:val="24"/>
          <w:szCs w:val="24"/>
          <w:lang w:val="sr-Cyrl-RS"/>
        </w:rPr>
      </w:pPr>
    </w:p>
    <w:tbl>
      <w:tblPr>
        <w:tblStyle w:val="TableGrid"/>
        <w:tblpPr w:leftFromText="180" w:rightFromText="180" w:vertAnchor="page" w:horzAnchor="margin" w:tblpY="2617"/>
        <w:tblW w:w="0" w:type="auto"/>
        <w:tblInd w:w="0" w:type="dxa"/>
        <w:tblLayout w:type="fixed"/>
        <w:tblLook w:val="04A0" w:firstRow="1" w:lastRow="0" w:firstColumn="1" w:lastColumn="0" w:noHBand="0" w:noVBand="1"/>
      </w:tblPr>
      <w:tblGrid>
        <w:gridCol w:w="3702"/>
        <w:gridCol w:w="495"/>
        <w:gridCol w:w="498"/>
        <w:gridCol w:w="495"/>
        <w:gridCol w:w="498"/>
        <w:gridCol w:w="1117"/>
      </w:tblGrid>
      <w:tr w:rsidR="007F248E" w:rsidRPr="007F248E" w14:paraId="1A24CAA1" w14:textId="77777777" w:rsidTr="007F248E">
        <w:trPr>
          <w:trHeight w:val="217"/>
        </w:trPr>
        <w:tc>
          <w:tcPr>
            <w:tcW w:w="3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DF4C092" w14:textId="77777777" w:rsidR="007F248E" w:rsidRPr="007F248E" w:rsidRDefault="007F248E" w:rsidP="007F248E">
            <w:pPr>
              <w:spacing w:after="160" w:line="259" w:lineRule="auto"/>
              <w:jc w:val="center"/>
              <w:rPr>
                <w:rFonts w:ascii="Times New Roman" w:hAnsi="Times New Roman" w:cs="Times New Roman"/>
                <w:b/>
                <w:sz w:val="24"/>
                <w:szCs w:val="24"/>
              </w:rPr>
            </w:pPr>
            <w:r w:rsidRPr="007F248E">
              <w:rPr>
                <w:rFonts w:ascii="Times New Roman" w:hAnsi="Times New Roman" w:cs="Times New Roman"/>
                <w:b/>
                <w:sz w:val="24"/>
                <w:szCs w:val="24"/>
              </w:rPr>
              <w:t xml:space="preserve">Врста експлоатације </w:t>
            </w:r>
          </w:p>
          <w:p w14:paraId="518C7449" w14:textId="77777777" w:rsidR="007F248E" w:rsidRPr="007F248E" w:rsidRDefault="007F248E" w:rsidP="007F248E">
            <w:pPr>
              <w:spacing w:after="160" w:line="259" w:lineRule="auto"/>
              <w:jc w:val="center"/>
              <w:rPr>
                <w:rFonts w:ascii="Times New Roman" w:hAnsi="Times New Roman" w:cs="Times New Roman"/>
                <w:b/>
                <w:sz w:val="24"/>
                <w:szCs w:val="24"/>
              </w:rPr>
            </w:pPr>
          </w:p>
          <w:p w14:paraId="1455E6CB" w14:textId="77777777" w:rsidR="007F248E" w:rsidRPr="007F248E" w:rsidRDefault="007F248E" w:rsidP="007F248E">
            <w:pPr>
              <w:spacing w:after="160" w:line="259" w:lineRule="auto"/>
              <w:jc w:val="center"/>
              <w:rPr>
                <w:rFonts w:ascii="Times New Roman" w:hAnsi="Times New Roman" w:cs="Times New Roman"/>
                <w:b/>
                <w:sz w:val="24"/>
                <w:szCs w:val="24"/>
              </w:rPr>
            </w:pPr>
          </w:p>
          <w:p w14:paraId="3E83BE28" w14:textId="77777777" w:rsidR="007F248E" w:rsidRPr="007F248E" w:rsidRDefault="007F248E" w:rsidP="007F248E">
            <w:pPr>
              <w:spacing w:after="160" w:line="259" w:lineRule="auto"/>
              <w:jc w:val="center"/>
              <w:rPr>
                <w:rFonts w:ascii="Times New Roman" w:hAnsi="Times New Roman" w:cs="Times New Roman"/>
                <w:b/>
                <w:sz w:val="24"/>
                <w:szCs w:val="24"/>
              </w:rPr>
            </w:pP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F22D826" w14:textId="77777777" w:rsidR="007F248E" w:rsidRPr="007F248E" w:rsidRDefault="007F248E" w:rsidP="007F248E">
            <w:pPr>
              <w:spacing w:after="160" w:line="259" w:lineRule="auto"/>
              <w:jc w:val="center"/>
              <w:rPr>
                <w:rFonts w:ascii="Times New Roman" w:hAnsi="Times New Roman" w:cs="Times New Roman"/>
                <w:b/>
                <w:sz w:val="24"/>
                <w:szCs w:val="24"/>
              </w:rPr>
            </w:pPr>
            <w:r w:rsidRPr="007F248E">
              <w:rPr>
                <w:rFonts w:ascii="Times New Roman" w:hAnsi="Times New Roman" w:cs="Times New Roman"/>
                <w:b/>
                <w:sz w:val="24"/>
                <w:szCs w:val="24"/>
              </w:rPr>
              <w:t>до 18 година</w:t>
            </w:r>
          </w:p>
        </w:tc>
        <w:tc>
          <w:tcPr>
            <w:tcW w:w="9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6CB1EEB" w14:textId="77777777" w:rsidR="007F248E" w:rsidRPr="007F248E" w:rsidRDefault="007F248E" w:rsidP="007F248E">
            <w:pPr>
              <w:spacing w:after="160" w:line="259" w:lineRule="auto"/>
              <w:jc w:val="center"/>
              <w:rPr>
                <w:rFonts w:ascii="Times New Roman" w:hAnsi="Times New Roman" w:cs="Times New Roman"/>
                <w:b/>
                <w:sz w:val="24"/>
                <w:szCs w:val="24"/>
              </w:rPr>
            </w:pPr>
            <w:r w:rsidRPr="007F248E">
              <w:rPr>
                <w:rFonts w:ascii="Times New Roman" w:hAnsi="Times New Roman" w:cs="Times New Roman"/>
                <w:b/>
                <w:sz w:val="24"/>
                <w:szCs w:val="24"/>
              </w:rPr>
              <w:t>преко 18 година</w:t>
            </w:r>
          </w:p>
        </w:tc>
        <w:tc>
          <w:tcPr>
            <w:tcW w:w="11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496DF38A" w14:textId="77777777" w:rsidR="007F248E" w:rsidRPr="007F248E" w:rsidRDefault="007F248E" w:rsidP="007F248E">
            <w:pPr>
              <w:spacing w:after="160" w:line="259" w:lineRule="auto"/>
              <w:rPr>
                <w:rFonts w:ascii="Times New Roman" w:hAnsi="Times New Roman" w:cs="Times New Roman"/>
                <w:b/>
                <w:sz w:val="24"/>
                <w:szCs w:val="24"/>
                <w:lang w:val="sr-Cyrl-RS"/>
              </w:rPr>
            </w:pPr>
            <w:r w:rsidRPr="007F248E">
              <w:rPr>
                <w:rFonts w:ascii="Times New Roman" w:hAnsi="Times New Roman" w:cs="Times New Roman"/>
                <w:b/>
                <w:sz w:val="24"/>
                <w:szCs w:val="24"/>
                <w:lang w:val="sr-Cyrl-RS"/>
              </w:rPr>
              <w:t>Укупно</w:t>
            </w:r>
          </w:p>
        </w:tc>
      </w:tr>
      <w:tr w:rsidR="007F248E" w:rsidRPr="007F248E" w14:paraId="36C6D14B" w14:textId="77777777" w:rsidTr="007F248E">
        <w:trPr>
          <w:trHeight w:val="217"/>
        </w:trPr>
        <w:tc>
          <w:tcPr>
            <w:tcW w:w="3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7E3FA2" w14:textId="77777777" w:rsidR="007F248E" w:rsidRPr="007F248E" w:rsidRDefault="007F248E" w:rsidP="007F248E">
            <w:pPr>
              <w:spacing w:after="160" w:line="259" w:lineRule="auto"/>
              <w:rPr>
                <w:rFonts w:ascii="Times New Roman" w:hAnsi="Times New Roman" w:cs="Times New Roman"/>
                <w:b/>
                <w:sz w:val="24"/>
                <w:szCs w:val="24"/>
              </w:rPr>
            </w:pPr>
          </w:p>
        </w:tc>
        <w:tc>
          <w:tcPr>
            <w:tcW w:w="495" w:type="dxa"/>
            <w:tcBorders>
              <w:top w:val="single" w:sz="4" w:space="0" w:color="auto"/>
              <w:left w:val="single" w:sz="4" w:space="0" w:color="000000" w:themeColor="text1"/>
              <w:bottom w:val="single" w:sz="4" w:space="0" w:color="000000" w:themeColor="text1"/>
              <w:right w:val="single" w:sz="4" w:space="0" w:color="auto"/>
            </w:tcBorders>
            <w:shd w:val="clear" w:color="auto" w:fill="F2F2F2" w:themeFill="background1" w:themeFillShade="F2"/>
            <w:hideMark/>
          </w:tcPr>
          <w:p w14:paraId="565BE5B8" w14:textId="77777777" w:rsidR="007F248E" w:rsidRPr="007F248E" w:rsidRDefault="007F248E" w:rsidP="007F248E">
            <w:pPr>
              <w:spacing w:after="160" w:line="259" w:lineRule="auto"/>
              <w:jc w:val="center"/>
              <w:rPr>
                <w:rFonts w:ascii="Times New Roman" w:hAnsi="Times New Roman" w:cs="Times New Roman"/>
                <w:b/>
                <w:sz w:val="24"/>
                <w:szCs w:val="24"/>
              </w:rPr>
            </w:pPr>
            <w:r w:rsidRPr="007F248E">
              <w:rPr>
                <w:rFonts w:ascii="Times New Roman" w:hAnsi="Times New Roman" w:cs="Times New Roman"/>
                <w:b/>
                <w:sz w:val="24"/>
                <w:szCs w:val="24"/>
              </w:rPr>
              <w:t>Ж.</w:t>
            </w:r>
          </w:p>
        </w:tc>
        <w:tc>
          <w:tcPr>
            <w:tcW w:w="498" w:type="dxa"/>
            <w:tcBorders>
              <w:top w:val="single" w:sz="4" w:space="0" w:color="auto"/>
              <w:left w:val="single" w:sz="4" w:space="0" w:color="auto"/>
              <w:bottom w:val="single" w:sz="4" w:space="0" w:color="000000" w:themeColor="text1"/>
              <w:right w:val="single" w:sz="4" w:space="0" w:color="000000" w:themeColor="text1"/>
            </w:tcBorders>
            <w:shd w:val="clear" w:color="auto" w:fill="F2F2F2" w:themeFill="background1" w:themeFillShade="F2"/>
            <w:hideMark/>
          </w:tcPr>
          <w:p w14:paraId="1E88A2B5" w14:textId="77777777" w:rsidR="007F248E" w:rsidRPr="007F248E" w:rsidRDefault="007F248E" w:rsidP="007F248E">
            <w:pPr>
              <w:spacing w:after="160" w:line="259" w:lineRule="auto"/>
              <w:jc w:val="center"/>
              <w:rPr>
                <w:rFonts w:ascii="Times New Roman" w:hAnsi="Times New Roman" w:cs="Times New Roman"/>
                <w:b/>
                <w:sz w:val="24"/>
                <w:szCs w:val="24"/>
              </w:rPr>
            </w:pPr>
            <w:r w:rsidRPr="007F248E">
              <w:rPr>
                <w:rFonts w:ascii="Times New Roman" w:hAnsi="Times New Roman" w:cs="Times New Roman"/>
                <w:b/>
                <w:sz w:val="24"/>
                <w:szCs w:val="24"/>
              </w:rPr>
              <w:t>M.</w:t>
            </w:r>
          </w:p>
        </w:tc>
        <w:tc>
          <w:tcPr>
            <w:tcW w:w="495" w:type="dxa"/>
            <w:tcBorders>
              <w:top w:val="single" w:sz="4" w:space="0" w:color="auto"/>
              <w:left w:val="single" w:sz="4" w:space="0" w:color="000000" w:themeColor="text1"/>
              <w:bottom w:val="single" w:sz="4" w:space="0" w:color="000000" w:themeColor="text1"/>
              <w:right w:val="single" w:sz="4" w:space="0" w:color="auto"/>
            </w:tcBorders>
            <w:shd w:val="clear" w:color="auto" w:fill="F2F2F2" w:themeFill="background1" w:themeFillShade="F2"/>
            <w:hideMark/>
          </w:tcPr>
          <w:p w14:paraId="7AD6AB94" w14:textId="77777777" w:rsidR="007F248E" w:rsidRPr="007F248E" w:rsidRDefault="007F248E" w:rsidP="007F248E">
            <w:pPr>
              <w:spacing w:after="160" w:line="259" w:lineRule="auto"/>
              <w:jc w:val="center"/>
              <w:rPr>
                <w:rFonts w:ascii="Times New Roman" w:hAnsi="Times New Roman" w:cs="Times New Roman"/>
                <w:b/>
                <w:sz w:val="24"/>
                <w:szCs w:val="24"/>
              </w:rPr>
            </w:pPr>
            <w:r w:rsidRPr="007F248E">
              <w:rPr>
                <w:rFonts w:ascii="Times New Roman" w:hAnsi="Times New Roman" w:cs="Times New Roman"/>
                <w:b/>
                <w:sz w:val="24"/>
                <w:szCs w:val="24"/>
              </w:rPr>
              <w:t>Ж.</w:t>
            </w:r>
          </w:p>
        </w:tc>
        <w:tc>
          <w:tcPr>
            <w:tcW w:w="498" w:type="dxa"/>
            <w:tcBorders>
              <w:top w:val="single" w:sz="4" w:space="0" w:color="auto"/>
              <w:left w:val="single" w:sz="4" w:space="0" w:color="auto"/>
              <w:bottom w:val="single" w:sz="4" w:space="0" w:color="000000" w:themeColor="text1"/>
              <w:right w:val="single" w:sz="4" w:space="0" w:color="000000" w:themeColor="text1"/>
            </w:tcBorders>
            <w:shd w:val="clear" w:color="auto" w:fill="F2F2F2" w:themeFill="background1" w:themeFillShade="F2"/>
            <w:hideMark/>
          </w:tcPr>
          <w:p w14:paraId="188144F4" w14:textId="77777777" w:rsidR="007F248E" w:rsidRPr="007F248E" w:rsidRDefault="007F248E" w:rsidP="007F248E">
            <w:pPr>
              <w:spacing w:after="160" w:line="259" w:lineRule="auto"/>
              <w:jc w:val="center"/>
              <w:rPr>
                <w:rFonts w:ascii="Times New Roman" w:hAnsi="Times New Roman" w:cs="Times New Roman"/>
                <w:b/>
                <w:sz w:val="24"/>
                <w:szCs w:val="24"/>
              </w:rPr>
            </w:pPr>
            <w:r w:rsidRPr="007F248E">
              <w:rPr>
                <w:rFonts w:ascii="Times New Roman" w:hAnsi="Times New Roman" w:cs="Times New Roman"/>
                <w:b/>
                <w:sz w:val="24"/>
                <w:szCs w:val="24"/>
              </w:rPr>
              <w:t>M.</w:t>
            </w:r>
          </w:p>
        </w:tc>
        <w:tc>
          <w:tcPr>
            <w:tcW w:w="11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3F059B" w14:textId="77777777" w:rsidR="007F248E" w:rsidRPr="007F248E" w:rsidRDefault="007F248E" w:rsidP="007F248E">
            <w:pPr>
              <w:spacing w:after="160" w:line="259" w:lineRule="auto"/>
              <w:rPr>
                <w:rFonts w:ascii="Times New Roman" w:hAnsi="Times New Roman" w:cs="Times New Roman"/>
                <w:b/>
                <w:sz w:val="24"/>
                <w:szCs w:val="24"/>
                <w:lang w:val="sr-Cyrl-RS"/>
              </w:rPr>
            </w:pPr>
          </w:p>
        </w:tc>
      </w:tr>
      <w:tr w:rsidR="007F248E" w:rsidRPr="007F248E" w14:paraId="2EBDB2E7" w14:textId="77777777" w:rsidTr="007F248E">
        <w:trPr>
          <w:trHeight w:val="371"/>
        </w:trPr>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7F6C0" w14:textId="77777777" w:rsidR="007F248E" w:rsidRPr="007F248E" w:rsidRDefault="007F248E" w:rsidP="007F248E">
            <w:pPr>
              <w:spacing w:after="160" w:line="259" w:lineRule="auto"/>
              <w:rPr>
                <w:rFonts w:ascii="Times New Roman" w:hAnsi="Times New Roman" w:cs="Times New Roman"/>
                <w:sz w:val="24"/>
                <w:szCs w:val="24"/>
                <w:lang w:val="sr-Cyrl-RS"/>
              </w:rPr>
            </w:pPr>
            <w:r w:rsidRPr="007F248E">
              <w:rPr>
                <w:rFonts w:ascii="Times New Roman" w:hAnsi="Times New Roman" w:cs="Times New Roman"/>
                <w:sz w:val="24"/>
                <w:szCs w:val="24"/>
                <w:lang w:val="sr-Cyrl-RS"/>
              </w:rPr>
              <w:t xml:space="preserve">Сексуална </w:t>
            </w:r>
          </w:p>
        </w:tc>
        <w:tc>
          <w:tcPr>
            <w:tcW w:w="495" w:type="dxa"/>
            <w:tcBorders>
              <w:top w:val="single" w:sz="4" w:space="0" w:color="auto"/>
              <w:left w:val="single" w:sz="4" w:space="0" w:color="000000" w:themeColor="text1"/>
              <w:bottom w:val="single" w:sz="4" w:space="0" w:color="000000" w:themeColor="text1"/>
              <w:right w:val="single" w:sz="4" w:space="0" w:color="auto"/>
            </w:tcBorders>
          </w:tcPr>
          <w:p w14:paraId="3DA1E8AF" w14:textId="77777777" w:rsidR="007F248E" w:rsidRPr="007F248E" w:rsidRDefault="007F248E" w:rsidP="007F248E">
            <w:pPr>
              <w:spacing w:after="160" w:line="259" w:lineRule="auto"/>
              <w:jc w:val="center"/>
              <w:rPr>
                <w:rFonts w:ascii="Times New Roman" w:hAnsi="Times New Roman" w:cs="Times New Roman"/>
                <w:sz w:val="24"/>
                <w:szCs w:val="24"/>
                <w:lang w:val="sr-Cyrl-RS"/>
              </w:rPr>
            </w:pPr>
          </w:p>
        </w:tc>
        <w:tc>
          <w:tcPr>
            <w:tcW w:w="498" w:type="dxa"/>
            <w:tcBorders>
              <w:top w:val="single" w:sz="4" w:space="0" w:color="auto"/>
              <w:left w:val="single" w:sz="4" w:space="0" w:color="auto"/>
              <w:bottom w:val="single" w:sz="4" w:space="0" w:color="000000" w:themeColor="text1"/>
              <w:right w:val="single" w:sz="4" w:space="0" w:color="000000" w:themeColor="text1"/>
            </w:tcBorders>
          </w:tcPr>
          <w:p w14:paraId="07685F9D" w14:textId="77777777" w:rsidR="007F248E" w:rsidRPr="007F248E" w:rsidRDefault="007F248E" w:rsidP="007F248E">
            <w:pPr>
              <w:spacing w:after="160" w:line="259" w:lineRule="auto"/>
              <w:jc w:val="center"/>
              <w:rPr>
                <w:rFonts w:ascii="Times New Roman" w:hAnsi="Times New Roman" w:cs="Times New Roman"/>
                <w:sz w:val="24"/>
                <w:szCs w:val="24"/>
                <w:lang w:val="sr-Cyrl-RS"/>
              </w:rPr>
            </w:pPr>
          </w:p>
        </w:tc>
        <w:tc>
          <w:tcPr>
            <w:tcW w:w="495" w:type="dxa"/>
            <w:tcBorders>
              <w:top w:val="single" w:sz="4" w:space="0" w:color="auto"/>
              <w:left w:val="single" w:sz="4" w:space="0" w:color="000000" w:themeColor="text1"/>
              <w:bottom w:val="single" w:sz="4" w:space="0" w:color="000000" w:themeColor="text1"/>
              <w:right w:val="single" w:sz="4" w:space="0" w:color="auto"/>
            </w:tcBorders>
          </w:tcPr>
          <w:p w14:paraId="4A28BBF0" w14:textId="77777777" w:rsidR="007F248E" w:rsidRPr="007F248E" w:rsidRDefault="007F248E" w:rsidP="007F248E">
            <w:pPr>
              <w:spacing w:after="160" w:line="259" w:lineRule="auto"/>
              <w:jc w:val="center"/>
              <w:rPr>
                <w:rFonts w:ascii="Times New Roman" w:hAnsi="Times New Roman" w:cs="Times New Roman"/>
                <w:sz w:val="24"/>
                <w:szCs w:val="24"/>
                <w:lang w:val="sr-Cyrl-RS"/>
              </w:rPr>
            </w:pPr>
          </w:p>
        </w:tc>
        <w:tc>
          <w:tcPr>
            <w:tcW w:w="498" w:type="dxa"/>
            <w:tcBorders>
              <w:top w:val="single" w:sz="4" w:space="0" w:color="auto"/>
              <w:left w:val="single" w:sz="4" w:space="0" w:color="auto"/>
              <w:bottom w:val="single" w:sz="4" w:space="0" w:color="auto"/>
              <w:right w:val="single" w:sz="4" w:space="0" w:color="000000" w:themeColor="text1"/>
            </w:tcBorders>
          </w:tcPr>
          <w:p w14:paraId="17BEBEFB" w14:textId="77777777" w:rsidR="007F248E" w:rsidRPr="007F248E" w:rsidRDefault="007F248E" w:rsidP="007F248E">
            <w:pPr>
              <w:spacing w:after="160" w:line="259" w:lineRule="auto"/>
              <w:jc w:val="center"/>
              <w:rPr>
                <w:rFonts w:ascii="Times New Roman" w:hAnsi="Times New Roman" w:cs="Times New Roman"/>
                <w:sz w:val="24"/>
                <w:szCs w:val="24"/>
              </w:rPr>
            </w:pPr>
          </w:p>
        </w:tc>
        <w:tc>
          <w:tcPr>
            <w:tcW w:w="1117" w:type="dxa"/>
            <w:tcBorders>
              <w:top w:val="single" w:sz="4" w:space="0" w:color="auto"/>
              <w:left w:val="single" w:sz="4" w:space="0" w:color="000000" w:themeColor="text1"/>
              <w:bottom w:val="single" w:sz="4" w:space="0" w:color="auto"/>
              <w:right w:val="single" w:sz="4" w:space="0" w:color="000000" w:themeColor="text1"/>
            </w:tcBorders>
            <w:shd w:val="clear" w:color="auto" w:fill="A6A6A6" w:themeFill="background1" w:themeFillShade="A6"/>
          </w:tcPr>
          <w:p w14:paraId="0BB16007" w14:textId="77777777" w:rsidR="007F248E" w:rsidRPr="007F248E" w:rsidRDefault="007F248E" w:rsidP="007F248E">
            <w:pPr>
              <w:spacing w:after="160" w:line="259" w:lineRule="auto"/>
              <w:jc w:val="center"/>
              <w:rPr>
                <w:rFonts w:ascii="Times New Roman" w:hAnsi="Times New Roman" w:cs="Times New Roman"/>
                <w:b/>
                <w:sz w:val="24"/>
                <w:szCs w:val="24"/>
                <w:lang w:val="sr-Cyrl-RS"/>
              </w:rPr>
            </w:pPr>
          </w:p>
        </w:tc>
      </w:tr>
      <w:tr w:rsidR="007F248E" w:rsidRPr="007F248E" w14:paraId="66CE1170" w14:textId="77777777" w:rsidTr="007F248E">
        <w:trPr>
          <w:trHeight w:val="371"/>
        </w:trPr>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510E6" w14:textId="77777777" w:rsidR="007F248E" w:rsidRPr="007F248E" w:rsidRDefault="007F248E" w:rsidP="007F248E">
            <w:pPr>
              <w:spacing w:after="160" w:line="259" w:lineRule="auto"/>
              <w:rPr>
                <w:rFonts w:ascii="Times New Roman" w:hAnsi="Times New Roman" w:cs="Times New Roman"/>
                <w:sz w:val="24"/>
                <w:szCs w:val="24"/>
                <w:lang w:val="sr-Cyrl-RS"/>
              </w:rPr>
            </w:pPr>
            <w:r w:rsidRPr="007F248E">
              <w:rPr>
                <w:rFonts w:ascii="Times New Roman" w:hAnsi="Times New Roman" w:cs="Times New Roman"/>
                <w:sz w:val="24"/>
                <w:szCs w:val="24"/>
                <w:lang w:val="sr-Cyrl-RS"/>
              </w:rPr>
              <w:t>Принуда на брак</w:t>
            </w:r>
          </w:p>
        </w:tc>
        <w:tc>
          <w:tcPr>
            <w:tcW w:w="495" w:type="dxa"/>
            <w:tcBorders>
              <w:top w:val="single" w:sz="4" w:space="0" w:color="auto"/>
              <w:left w:val="single" w:sz="4" w:space="0" w:color="000000" w:themeColor="text1"/>
              <w:bottom w:val="single" w:sz="4" w:space="0" w:color="000000" w:themeColor="text1"/>
              <w:right w:val="single" w:sz="4" w:space="0" w:color="auto"/>
            </w:tcBorders>
          </w:tcPr>
          <w:p w14:paraId="11E61E40" w14:textId="77777777" w:rsidR="007F248E" w:rsidRPr="007F248E" w:rsidRDefault="007F248E" w:rsidP="007F248E">
            <w:pPr>
              <w:spacing w:after="160" w:line="259" w:lineRule="auto"/>
              <w:jc w:val="center"/>
              <w:rPr>
                <w:rFonts w:ascii="Times New Roman" w:hAnsi="Times New Roman" w:cs="Times New Roman"/>
                <w:sz w:val="24"/>
                <w:szCs w:val="24"/>
                <w:lang w:val="sr-Cyrl-RS"/>
              </w:rPr>
            </w:pPr>
          </w:p>
        </w:tc>
        <w:tc>
          <w:tcPr>
            <w:tcW w:w="498" w:type="dxa"/>
            <w:tcBorders>
              <w:top w:val="single" w:sz="4" w:space="0" w:color="auto"/>
              <w:left w:val="single" w:sz="4" w:space="0" w:color="auto"/>
              <w:bottom w:val="single" w:sz="4" w:space="0" w:color="000000" w:themeColor="text1"/>
              <w:right w:val="single" w:sz="4" w:space="0" w:color="000000" w:themeColor="text1"/>
            </w:tcBorders>
          </w:tcPr>
          <w:p w14:paraId="442336CC" w14:textId="77777777" w:rsidR="007F248E" w:rsidRPr="007F248E" w:rsidRDefault="007F248E" w:rsidP="007F248E">
            <w:pPr>
              <w:spacing w:after="160" w:line="259" w:lineRule="auto"/>
              <w:jc w:val="center"/>
              <w:rPr>
                <w:rFonts w:ascii="Times New Roman" w:hAnsi="Times New Roman" w:cs="Times New Roman"/>
                <w:sz w:val="24"/>
                <w:szCs w:val="24"/>
              </w:rPr>
            </w:pPr>
          </w:p>
        </w:tc>
        <w:tc>
          <w:tcPr>
            <w:tcW w:w="495" w:type="dxa"/>
            <w:tcBorders>
              <w:top w:val="single" w:sz="4" w:space="0" w:color="auto"/>
              <w:left w:val="single" w:sz="4" w:space="0" w:color="000000" w:themeColor="text1"/>
              <w:bottom w:val="single" w:sz="4" w:space="0" w:color="000000" w:themeColor="text1"/>
              <w:right w:val="single" w:sz="4" w:space="0" w:color="auto"/>
            </w:tcBorders>
          </w:tcPr>
          <w:p w14:paraId="15F9F6C5" w14:textId="77777777" w:rsidR="007F248E" w:rsidRPr="007F248E" w:rsidRDefault="007F248E" w:rsidP="007F248E">
            <w:pPr>
              <w:spacing w:after="160" w:line="259" w:lineRule="auto"/>
              <w:jc w:val="center"/>
              <w:rPr>
                <w:rFonts w:ascii="Times New Roman" w:hAnsi="Times New Roman" w:cs="Times New Roman"/>
                <w:sz w:val="24"/>
                <w:szCs w:val="24"/>
                <w:lang w:val="sr-Cyrl-RS"/>
              </w:rPr>
            </w:pPr>
          </w:p>
        </w:tc>
        <w:tc>
          <w:tcPr>
            <w:tcW w:w="498" w:type="dxa"/>
            <w:tcBorders>
              <w:top w:val="single" w:sz="4" w:space="0" w:color="auto"/>
              <w:left w:val="single" w:sz="4" w:space="0" w:color="auto"/>
              <w:bottom w:val="single" w:sz="4" w:space="0" w:color="auto"/>
              <w:right w:val="single" w:sz="4" w:space="0" w:color="000000" w:themeColor="text1"/>
            </w:tcBorders>
          </w:tcPr>
          <w:p w14:paraId="317CA20F" w14:textId="77777777" w:rsidR="007F248E" w:rsidRPr="007F248E" w:rsidRDefault="007F248E" w:rsidP="007F248E">
            <w:pPr>
              <w:spacing w:after="160" w:line="259" w:lineRule="auto"/>
              <w:jc w:val="center"/>
              <w:rPr>
                <w:rFonts w:ascii="Times New Roman" w:hAnsi="Times New Roman" w:cs="Times New Roman"/>
                <w:sz w:val="24"/>
                <w:szCs w:val="24"/>
              </w:rPr>
            </w:pPr>
          </w:p>
        </w:tc>
        <w:tc>
          <w:tcPr>
            <w:tcW w:w="1117" w:type="dxa"/>
            <w:tcBorders>
              <w:top w:val="single" w:sz="4" w:space="0" w:color="auto"/>
              <w:left w:val="single" w:sz="4" w:space="0" w:color="000000" w:themeColor="text1"/>
              <w:bottom w:val="single" w:sz="4" w:space="0" w:color="auto"/>
              <w:right w:val="single" w:sz="4" w:space="0" w:color="000000" w:themeColor="text1"/>
            </w:tcBorders>
            <w:shd w:val="clear" w:color="auto" w:fill="A6A6A6" w:themeFill="background1" w:themeFillShade="A6"/>
          </w:tcPr>
          <w:p w14:paraId="1561DFA9" w14:textId="77777777" w:rsidR="007F248E" w:rsidRPr="007F248E" w:rsidRDefault="007F248E" w:rsidP="007F248E">
            <w:pPr>
              <w:spacing w:after="160" w:line="259" w:lineRule="auto"/>
              <w:jc w:val="center"/>
              <w:rPr>
                <w:rFonts w:ascii="Times New Roman" w:hAnsi="Times New Roman" w:cs="Times New Roman"/>
                <w:b/>
                <w:sz w:val="24"/>
                <w:szCs w:val="24"/>
                <w:lang w:val="sr-Cyrl-RS"/>
              </w:rPr>
            </w:pPr>
          </w:p>
        </w:tc>
      </w:tr>
      <w:tr w:rsidR="007F248E" w:rsidRPr="007F248E" w14:paraId="219206EF" w14:textId="77777777" w:rsidTr="007F248E">
        <w:trPr>
          <w:trHeight w:val="371"/>
        </w:trPr>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7FD4A0" w14:textId="77777777" w:rsidR="007F248E" w:rsidRPr="007F248E" w:rsidRDefault="007F248E" w:rsidP="007F248E">
            <w:pPr>
              <w:spacing w:after="160" w:line="259" w:lineRule="auto"/>
              <w:rPr>
                <w:rFonts w:ascii="Times New Roman" w:hAnsi="Times New Roman" w:cs="Times New Roman"/>
                <w:sz w:val="24"/>
                <w:szCs w:val="24"/>
                <w:lang w:val="sr-Cyrl-RS"/>
              </w:rPr>
            </w:pPr>
            <w:r w:rsidRPr="007F248E">
              <w:rPr>
                <w:rFonts w:ascii="Times New Roman" w:hAnsi="Times New Roman" w:cs="Times New Roman"/>
                <w:sz w:val="24"/>
                <w:szCs w:val="24"/>
                <w:lang w:val="sr-Cyrl-RS"/>
              </w:rPr>
              <w:t>Радна</w:t>
            </w:r>
          </w:p>
        </w:tc>
        <w:tc>
          <w:tcPr>
            <w:tcW w:w="495" w:type="dxa"/>
            <w:tcBorders>
              <w:top w:val="single" w:sz="4" w:space="0" w:color="auto"/>
              <w:left w:val="single" w:sz="4" w:space="0" w:color="000000" w:themeColor="text1"/>
              <w:bottom w:val="single" w:sz="4" w:space="0" w:color="000000" w:themeColor="text1"/>
              <w:right w:val="single" w:sz="4" w:space="0" w:color="auto"/>
            </w:tcBorders>
          </w:tcPr>
          <w:p w14:paraId="650CB6EB" w14:textId="77777777" w:rsidR="007F248E" w:rsidRPr="007F248E" w:rsidRDefault="007F248E" w:rsidP="007F248E">
            <w:pPr>
              <w:spacing w:after="160" w:line="259" w:lineRule="auto"/>
              <w:jc w:val="center"/>
              <w:rPr>
                <w:rFonts w:ascii="Times New Roman" w:hAnsi="Times New Roman" w:cs="Times New Roman"/>
                <w:sz w:val="24"/>
                <w:szCs w:val="24"/>
                <w:lang w:val="sr-Cyrl-RS"/>
              </w:rPr>
            </w:pPr>
          </w:p>
        </w:tc>
        <w:tc>
          <w:tcPr>
            <w:tcW w:w="498" w:type="dxa"/>
            <w:tcBorders>
              <w:top w:val="single" w:sz="4" w:space="0" w:color="auto"/>
              <w:left w:val="single" w:sz="4" w:space="0" w:color="auto"/>
              <w:bottom w:val="single" w:sz="4" w:space="0" w:color="000000" w:themeColor="text1"/>
              <w:right w:val="single" w:sz="4" w:space="0" w:color="000000" w:themeColor="text1"/>
            </w:tcBorders>
          </w:tcPr>
          <w:p w14:paraId="33D24970" w14:textId="77777777" w:rsidR="007F248E" w:rsidRPr="007F248E" w:rsidRDefault="007F248E" w:rsidP="007F248E">
            <w:pPr>
              <w:spacing w:after="160" w:line="259" w:lineRule="auto"/>
              <w:jc w:val="center"/>
              <w:rPr>
                <w:rFonts w:ascii="Times New Roman" w:hAnsi="Times New Roman" w:cs="Times New Roman"/>
                <w:sz w:val="24"/>
                <w:szCs w:val="24"/>
              </w:rPr>
            </w:pPr>
          </w:p>
        </w:tc>
        <w:tc>
          <w:tcPr>
            <w:tcW w:w="495" w:type="dxa"/>
            <w:tcBorders>
              <w:top w:val="single" w:sz="4" w:space="0" w:color="auto"/>
              <w:left w:val="single" w:sz="4" w:space="0" w:color="000000" w:themeColor="text1"/>
              <w:bottom w:val="single" w:sz="4" w:space="0" w:color="000000" w:themeColor="text1"/>
              <w:right w:val="single" w:sz="4" w:space="0" w:color="auto"/>
            </w:tcBorders>
          </w:tcPr>
          <w:p w14:paraId="25580F07" w14:textId="77777777" w:rsidR="007F248E" w:rsidRPr="007F248E" w:rsidRDefault="007F248E" w:rsidP="007F248E">
            <w:pPr>
              <w:spacing w:after="160" w:line="259" w:lineRule="auto"/>
              <w:jc w:val="center"/>
              <w:rPr>
                <w:rFonts w:ascii="Times New Roman" w:hAnsi="Times New Roman" w:cs="Times New Roman"/>
                <w:sz w:val="24"/>
                <w:szCs w:val="24"/>
                <w:lang w:val="sr-Cyrl-RS"/>
              </w:rPr>
            </w:pPr>
          </w:p>
        </w:tc>
        <w:tc>
          <w:tcPr>
            <w:tcW w:w="498" w:type="dxa"/>
            <w:tcBorders>
              <w:top w:val="single" w:sz="4" w:space="0" w:color="auto"/>
              <w:left w:val="single" w:sz="4" w:space="0" w:color="auto"/>
              <w:bottom w:val="single" w:sz="4" w:space="0" w:color="000000" w:themeColor="text1"/>
              <w:right w:val="single" w:sz="4" w:space="0" w:color="000000" w:themeColor="text1"/>
            </w:tcBorders>
          </w:tcPr>
          <w:p w14:paraId="3E454201" w14:textId="77777777" w:rsidR="007F248E" w:rsidRPr="007F248E" w:rsidRDefault="007F248E" w:rsidP="007F248E">
            <w:pPr>
              <w:spacing w:after="160" w:line="259" w:lineRule="auto"/>
              <w:jc w:val="center"/>
              <w:rPr>
                <w:rFonts w:ascii="Times New Roman" w:hAnsi="Times New Roman" w:cs="Times New Roman"/>
                <w:sz w:val="24"/>
                <w:szCs w:val="24"/>
                <w:lang w:val="sr-Cyrl-RS"/>
              </w:rPr>
            </w:pPr>
            <w:r w:rsidRPr="007F248E">
              <w:rPr>
                <w:rFonts w:ascii="Times New Roman" w:hAnsi="Times New Roman" w:cs="Times New Roman"/>
                <w:sz w:val="24"/>
                <w:szCs w:val="24"/>
                <w:lang w:val="sr-Cyrl-RS"/>
              </w:rPr>
              <w:t>2</w:t>
            </w:r>
          </w:p>
        </w:tc>
        <w:tc>
          <w:tcPr>
            <w:tcW w:w="1117" w:type="dxa"/>
            <w:tcBorders>
              <w:top w:val="single" w:sz="4" w:space="0" w:color="auto"/>
              <w:left w:val="single" w:sz="4" w:space="0" w:color="000000" w:themeColor="text1"/>
              <w:bottom w:val="single" w:sz="4" w:space="0" w:color="auto"/>
              <w:right w:val="single" w:sz="4" w:space="0" w:color="000000" w:themeColor="text1"/>
            </w:tcBorders>
            <w:shd w:val="clear" w:color="auto" w:fill="A6A6A6" w:themeFill="background1" w:themeFillShade="A6"/>
          </w:tcPr>
          <w:p w14:paraId="0201FEA1" w14:textId="77777777" w:rsidR="007F248E" w:rsidRPr="007F248E" w:rsidRDefault="007F248E" w:rsidP="007F248E">
            <w:pPr>
              <w:spacing w:after="160" w:line="259" w:lineRule="auto"/>
              <w:jc w:val="center"/>
              <w:rPr>
                <w:rFonts w:ascii="Times New Roman" w:hAnsi="Times New Roman" w:cs="Times New Roman"/>
                <w:b/>
                <w:sz w:val="24"/>
                <w:szCs w:val="24"/>
                <w:lang w:val="sr-Cyrl-RS"/>
              </w:rPr>
            </w:pPr>
            <w:r w:rsidRPr="007F248E">
              <w:rPr>
                <w:rFonts w:ascii="Times New Roman" w:hAnsi="Times New Roman" w:cs="Times New Roman"/>
                <w:b/>
                <w:sz w:val="24"/>
                <w:szCs w:val="24"/>
                <w:lang w:val="sr-Cyrl-RS"/>
              </w:rPr>
              <w:t>2</w:t>
            </w:r>
          </w:p>
        </w:tc>
      </w:tr>
      <w:tr w:rsidR="007F248E" w:rsidRPr="007F248E" w14:paraId="21C5E037" w14:textId="77777777" w:rsidTr="007F248E">
        <w:trPr>
          <w:trHeight w:val="371"/>
        </w:trPr>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20CB40" w14:textId="77777777" w:rsidR="007F248E" w:rsidRPr="007F248E" w:rsidRDefault="007F248E" w:rsidP="007F248E">
            <w:pPr>
              <w:spacing w:after="160" w:line="259" w:lineRule="auto"/>
              <w:rPr>
                <w:rFonts w:ascii="Times New Roman" w:hAnsi="Times New Roman" w:cs="Times New Roman"/>
                <w:sz w:val="24"/>
                <w:szCs w:val="24"/>
                <w:lang w:val="sr-Cyrl-RS"/>
              </w:rPr>
            </w:pPr>
            <w:r w:rsidRPr="007F248E">
              <w:rPr>
                <w:rFonts w:ascii="Times New Roman" w:hAnsi="Times New Roman" w:cs="Times New Roman"/>
                <w:sz w:val="24"/>
                <w:szCs w:val="24"/>
                <w:lang w:val="sr-Cyrl-RS"/>
              </w:rPr>
              <w:t>Принуда на просјачење</w:t>
            </w:r>
          </w:p>
        </w:tc>
        <w:tc>
          <w:tcPr>
            <w:tcW w:w="495" w:type="dxa"/>
            <w:tcBorders>
              <w:top w:val="single" w:sz="4" w:space="0" w:color="auto"/>
              <w:left w:val="single" w:sz="4" w:space="0" w:color="000000" w:themeColor="text1"/>
              <w:bottom w:val="single" w:sz="4" w:space="0" w:color="000000" w:themeColor="text1"/>
              <w:right w:val="single" w:sz="4" w:space="0" w:color="auto"/>
            </w:tcBorders>
          </w:tcPr>
          <w:p w14:paraId="57225195" w14:textId="77777777" w:rsidR="007F248E" w:rsidRPr="007F248E" w:rsidRDefault="007F248E" w:rsidP="007F248E">
            <w:pPr>
              <w:spacing w:after="160" w:line="259" w:lineRule="auto"/>
              <w:jc w:val="center"/>
              <w:rPr>
                <w:rFonts w:ascii="Times New Roman" w:hAnsi="Times New Roman" w:cs="Times New Roman"/>
                <w:sz w:val="24"/>
                <w:szCs w:val="24"/>
              </w:rPr>
            </w:pPr>
          </w:p>
        </w:tc>
        <w:tc>
          <w:tcPr>
            <w:tcW w:w="498" w:type="dxa"/>
            <w:tcBorders>
              <w:top w:val="single" w:sz="4" w:space="0" w:color="auto"/>
              <w:left w:val="single" w:sz="4" w:space="0" w:color="auto"/>
              <w:bottom w:val="single" w:sz="4" w:space="0" w:color="000000" w:themeColor="text1"/>
              <w:right w:val="single" w:sz="4" w:space="0" w:color="000000" w:themeColor="text1"/>
            </w:tcBorders>
          </w:tcPr>
          <w:p w14:paraId="5AA09A5E" w14:textId="77777777" w:rsidR="007F248E" w:rsidRPr="007F248E" w:rsidRDefault="007F248E" w:rsidP="007F248E">
            <w:pPr>
              <w:spacing w:after="160" w:line="259" w:lineRule="auto"/>
              <w:jc w:val="center"/>
              <w:rPr>
                <w:rFonts w:ascii="Times New Roman" w:hAnsi="Times New Roman" w:cs="Times New Roman"/>
                <w:sz w:val="24"/>
                <w:szCs w:val="24"/>
              </w:rPr>
            </w:pPr>
          </w:p>
        </w:tc>
        <w:tc>
          <w:tcPr>
            <w:tcW w:w="495" w:type="dxa"/>
            <w:tcBorders>
              <w:top w:val="single" w:sz="4" w:space="0" w:color="auto"/>
              <w:left w:val="single" w:sz="4" w:space="0" w:color="000000" w:themeColor="text1"/>
              <w:bottom w:val="single" w:sz="4" w:space="0" w:color="000000" w:themeColor="text1"/>
              <w:right w:val="single" w:sz="4" w:space="0" w:color="auto"/>
            </w:tcBorders>
          </w:tcPr>
          <w:p w14:paraId="5E4EEECC" w14:textId="77777777" w:rsidR="007F248E" w:rsidRPr="007F248E" w:rsidRDefault="007F248E" w:rsidP="007F248E">
            <w:pPr>
              <w:spacing w:after="160" w:line="259" w:lineRule="auto"/>
              <w:jc w:val="center"/>
              <w:rPr>
                <w:rFonts w:ascii="Times New Roman" w:hAnsi="Times New Roman" w:cs="Times New Roman"/>
                <w:sz w:val="24"/>
                <w:szCs w:val="24"/>
                <w:lang w:val="sr-Cyrl-RS"/>
              </w:rPr>
            </w:pPr>
          </w:p>
        </w:tc>
        <w:tc>
          <w:tcPr>
            <w:tcW w:w="498" w:type="dxa"/>
            <w:tcBorders>
              <w:top w:val="single" w:sz="4" w:space="0" w:color="auto"/>
              <w:left w:val="single" w:sz="4" w:space="0" w:color="auto"/>
              <w:bottom w:val="single" w:sz="4" w:space="0" w:color="000000" w:themeColor="text1"/>
              <w:right w:val="single" w:sz="4" w:space="0" w:color="000000" w:themeColor="text1"/>
            </w:tcBorders>
          </w:tcPr>
          <w:p w14:paraId="152C0278" w14:textId="77777777" w:rsidR="007F248E" w:rsidRPr="007F248E" w:rsidRDefault="007F248E" w:rsidP="007F248E">
            <w:pPr>
              <w:spacing w:after="160" w:line="259" w:lineRule="auto"/>
              <w:jc w:val="center"/>
              <w:rPr>
                <w:rFonts w:ascii="Times New Roman" w:hAnsi="Times New Roman" w:cs="Times New Roman"/>
                <w:sz w:val="24"/>
                <w:szCs w:val="24"/>
              </w:rPr>
            </w:pPr>
          </w:p>
        </w:tc>
        <w:tc>
          <w:tcPr>
            <w:tcW w:w="1117" w:type="dxa"/>
            <w:tcBorders>
              <w:top w:val="single" w:sz="4" w:space="0" w:color="auto"/>
              <w:left w:val="single" w:sz="4" w:space="0" w:color="000000" w:themeColor="text1"/>
              <w:bottom w:val="single" w:sz="4" w:space="0" w:color="auto"/>
              <w:right w:val="single" w:sz="4" w:space="0" w:color="000000" w:themeColor="text1"/>
            </w:tcBorders>
            <w:shd w:val="clear" w:color="auto" w:fill="A6A6A6" w:themeFill="background1" w:themeFillShade="A6"/>
          </w:tcPr>
          <w:p w14:paraId="546780D2" w14:textId="77777777" w:rsidR="007F248E" w:rsidRPr="007F248E" w:rsidRDefault="007F248E" w:rsidP="007F248E">
            <w:pPr>
              <w:spacing w:after="160" w:line="259" w:lineRule="auto"/>
              <w:jc w:val="center"/>
              <w:rPr>
                <w:rFonts w:ascii="Times New Roman" w:hAnsi="Times New Roman" w:cs="Times New Roman"/>
                <w:b/>
                <w:sz w:val="24"/>
                <w:szCs w:val="24"/>
                <w:lang w:val="sr-Cyrl-RS"/>
              </w:rPr>
            </w:pPr>
          </w:p>
        </w:tc>
      </w:tr>
      <w:tr w:rsidR="007F248E" w:rsidRPr="007F248E" w14:paraId="240596A9" w14:textId="77777777" w:rsidTr="007F248E">
        <w:trPr>
          <w:trHeight w:val="371"/>
        </w:trPr>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377559" w14:textId="77777777" w:rsidR="007F248E" w:rsidRPr="007F248E" w:rsidRDefault="007F248E" w:rsidP="007F248E">
            <w:pPr>
              <w:spacing w:after="160" w:line="259" w:lineRule="auto"/>
              <w:rPr>
                <w:rFonts w:ascii="Times New Roman" w:hAnsi="Times New Roman" w:cs="Times New Roman"/>
                <w:sz w:val="24"/>
                <w:szCs w:val="24"/>
                <w:lang w:val="sr-Cyrl-RS"/>
              </w:rPr>
            </w:pPr>
            <w:r w:rsidRPr="007F248E">
              <w:rPr>
                <w:rFonts w:ascii="Times New Roman" w:hAnsi="Times New Roman" w:cs="Times New Roman"/>
                <w:sz w:val="24"/>
                <w:szCs w:val="24"/>
                <w:lang w:val="sr-Cyrl-RS"/>
              </w:rPr>
              <w:t>Вишеструка</w:t>
            </w:r>
          </w:p>
        </w:tc>
        <w:tc>
          <w:tcPr>
            <w:tcW w:w="495" w:type="dxa"/>
            <w:tcBorders>
              <w:top w:val="single" w:sz="4" w:space="0" w:color="auto"/>
              <w:left w:val="single" w:sz="4" w:space="0" w:color="000000" w:themeColor="text1"/>
              <w:bottom w:val="single" w:sz="4" w:space="0" w:color="000000" w:themeColor="text1"/>
              <w:right w:val="single" w:sz="4" w:space="0" w:color="auto"/>
            </w:tcBorders>
          </w:tcPr>
          <w:p w14:paraId="4D9DA93A" w14:textId="77777777" w:rsidR="007F248E" w:rsidRPr="007F248E" w:rsidRDefault="007F248E" w:rsidP="007F248E">
            <w:pPr>
              <w:spacing w:after="160" w:line="259" w:lineRule="auto"/>
              <w:jc w:val="center"/>
              <w:rPr>
                <w:rFonts w:ascii="Times New Roman" w:hAnsi="Times New Roman" w:cs="Times New Roman"/>
                <w:sz w:val="24"/>
                <w:szCs w:val="24"/>
              </w:rPr>
            </w:pPr>
          </w:p>
        </w:tc>
        <w:tc>
          <w:tcPr>
            <w:tcW w:w="498" w:type="dxa"/>
            <w:tcBorders>
              <w:top w:val="single" w:sz="4" w:space="0" w:color="auto"/>
              <w:left w:val="single" w:sz="4" w:space="0" w:color="auto"/>
              <w:bottom w:val="single" w:sz="4" w:space="0" w:color="000000" w:themeColor="text1"/>
              <w:right w:val="single" w:sz="4" w:space="0" w:color="000000" w:themeColor="text1"/>
            </w:tcBorders>
          </w:tcPr>
          <w:p w14:paraId="3472045E" w14:textId="77777777" w:rsidR="007F248E" w:rsidRPr="007F248E" w:rsidRDefault="007F248E" w:rsidP="007F248E">
            <w:pPr>
              <w:spacing w:after="160" w:line="259" w:lineRule="auto"/>
              <w:jc w:val="center"/>
              <w:rPr>
                <w:rFonts w:ascii="Times New Roman" w:hAnsi="Times New Roman" w:cs="Times New Roman"/>
                <w:sz w:val="24"/>
                <w:szCs w:val="24"/>
              </w:rPr>
            </w:pPr>
          </w:p>
        </w:tc>
        <w:tc>
          <w:tcPr>
            <w:tcW w:w="495" w:type="dxa"/>
            <w:tcBorders>
              <w:top w:val="single" w:sz="4" w:space="0" w:color="auto"/>
              <w:left w:val="single" w:sz="4" w:space="0" w:color="000000" w:themeColor="text1"/>
              <w:bottom w:val="single" w:sz="4" w:space="0" w:color="000000" w:themeColor="text1"/>
              <w:right w:val="single" w:sz="4" w:space="0" w:color="auto"/>
            </w:tcBorders>
          </w:tcPr>
          <w:p w14:paraId="151E4C03" w14:textId="77777777" w:rsidR="007F248E" w:rsidRPr="007F248E" w:rsidRDefault="007F248E" w:rsidP="007F248E">
            <w:pPr>
              <w:spacing w:after="160" w:line="259" w:lineRule="auto"/>
              <w:jc w:val="center"/>
              <w:rPr>
                <w:rFonts w:ascii="Times New Roman" w:hAnsi="Times New Roman" w:cs="Times New Roman"/>
                <w:sz w:val="24"/>
                <w:szCs w:val="24"/>
                <w:lang w:val="sr-Cyrl-RS"/>
              </w:rPr>
            </w:pPr>
            <w:r w:rsidRPr="007F248E">
              <w:rPr>
                <w:rFonts w:ascii="Times New Roman" w:hAnsi="Times New Roman" w:cs="Times New Roman"/>
                <w:sz w:val="24"/>
                <w:szCs w:val="24"/>
                <w:lang w:val="sr-Cyrl-RS"/>
              </w:rPr>
              <w:t>1</w:t>
            </w:r>
          </w:p>
        </w:tc>
        <w:tc>
          <w:tcPr>
            <w:tcW w:w="498" w:type="dxa"/>
            <w:tcBorders>
              <w:top w:val="single" w:sz="4" w:space="0" w:color="auto"/>
              <w:left w:val="single" w:sz="4" w:space="0" w:color="auto"/>
              <w:bottom w:val="single" w:sz="4" w:space="0" w:color="000000" w:themeColor="text1"/>
              <w:right w:val="single" w:sz="4" w:space="0" w:color="000000" w:themeColor="text1"/>
            </w:tcBorders>
          </w:tcPr>
          <w:p w14:paraId="4656DBF7" w14:textId="77777777" w:rsidR="007F248E" w:rsidRPr="007F248E" w:rsidRDefault="007F248E" w:rsidP="007F248E">
            <w:pPr>
              <w:spacing w:after="160" w:line="259" w:lineRule="auto"/>
              <w:jc w:val="center"/>
              <w:rPr>
                <w:rFonts w:ascii="Times New Roman" w:hAnsi="Times New Roman" w:cs="Times New Roman"/>
                <w:sz w:val="24"/>
                <w:szCs w:val="24"/>
                <w:lang w:val="sr-Cyrl-RS"/>
              </w:rPr>
            </w:pPr>
          </w:p>
        </w:tc>
        <w:tc>
          <w:tcPr>
            <w:tcW w:w="1117" w:type="dxa"/>
            <w:tcBorders>
              <w:top w:val="single" w:sz="4" w:space="0" w:color="auto"/>
              <w:left w:val="single" w:sz="4" w:space="0" w:color="000000" w:themeColor="text1"/>
              <w:bottom w:val="single" w:sz="4" w:space="0" w:color="auto"/>
              <w:right w:val="single" w:sz="4" w:space="0" w:color="000000" w:themeColor="text1"/>
            </w:tcBorders>
            <w:shd w:val="clear" w:color="auto" w:fill="A6A6A6" w:themeFill="background1" w:themeFillShade="A6"/>
          </w:tcPr>
          <w:p w14:paraId="0D417A82" w14:textId="527409D0" w:rsidR="007F248E" w:rsidRPr="007F248E" w:rsidRDefault="00B5044B" w:rsidP="007F248E">
            <w:pPr>
              <w:spacing w:after="160" w:line="259" w:lineRule="auto"/>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7F248E" w:rsidRPr="007F248E">
              <w:rPr>
                <w:rFonts w:ascii="Times New Roman" w:hAnsi="Times New Roman" w:cs="Times New Roman"/>
                <w:b/>
                <w:sz w:val="24"/>
                <w:szCs w:val="24"/>
                <w:lang w:val="sr-Cyrl-RS"/>
              </w:rPr>
              <w:t>1</w:t>
            </w:r>
            <w:r>
              <w:rPr>
                <w:rFonts w:ascii="Times New Roman" w:hAnsi="Times New Roman" w:cs="Times New Roman"/>
                <w:b/>
                <w:sz w:val="24"/>
                <w:szCs w:val="24"/>
                <w:lang w:val="sr-Cyrl-RS"/>
              </w:rPr>
              <w:t xml:space="preserve"> </w:t>
            </w:r>
          </w:p>
        </w:tc>
      </w:tr>
      <w:tr w:rsidR="007F248E" w:rsidRPr="007F248E" w14:paraId="1B5882D9" w14:textId="77777777" w:rsidTr="007F248E">
        <w:trPr>
          <w:trHeight w:val="371"/>
        </w:trPr>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1852D" w14:textId="77777777" w:rsidR="007F248E" w:rsidRPr="007F248E" w:rsidRDefault="007F248E" w:rsidP="007F248E">
            <w:pPr>
              <w:spacing w:after="160" w:line="259" w:lineRule="auto"/>
              <w:rPr>
                <w:rFonts w:ascii="Times New Roman" w:hAnsi="Times New Roman" w:cs="Times New Roman"/>
                <w:sz w:val="24"/>
                <w:szCs w:val="24"/>
                <w:lang w:val="sr-Cyrl-RS"/>
              </w:rPr>
            </w:pPr>
            <w:r w:rsidRPr="007F248E">
              <w:rPr>
                <w:rFonts w:ascii="Times New Roman" w:hAnsi="Times New Roman" w:cs="Times New Roman"/>
                <w:sz w:val="24"/>
                <w:szCs w:val="24"/>
                <w:lang w:val="sr-Cyrl-RS"/>
              </w:rPr>
              <w:t>Принуда на вршење кривичних дела</w:t>
            </w:r>
          </w:p>
        </w:tc>
        <w:tc>
          <w:tcPr>
            <w:tcW w:w="495" w:type="dxa"/>
            <w:tcBorders>
              <w:top w:val="single" w:sz="4" w:space="0" w:color="auto"/>
              <w:left w:val="single" w:sz="4" w:space="0" w:color="000000" w:themeColor="text1"/>
              <w:bottom w:val="single" w:sz="4" w:space="0" w:color="000000" w:themeColor="text1"/>
              <w:right w:val="single" w:sz="4" w:space="0" w:color="auto"/>
            </w:tcBorders>
          </w:tcPr>
          <w:p w14:paraId="6F0EB02A" w14:textId="77777777" w:rsidR="007F248E" w:rsidRPr="007F248E" w:rsidRDefault="007F248E" w:rsidP="007F248E">
            <w:pPr>
              <w:spacing w:after="160" w:line="259" w:lineRule="auto"/>
              <w:jc w:val="center"/>
              <w:rPr>
                <w:rFonts w:ascii="Times New Roman" w:hAnsi="Times New Roman" w:cs="Times New Roman"/>
                <w:sz w:val="24"/>
                <w:szCs w:val="24"/>
              </w:rPr>
            </w:pPr>
          </w:p>
        </w:tc>
        <w:tc>
          <w:tcPr>
            <w:tcW w:w="498" w:type="dxa"/>
            <w:tcBorders>
              <w:top w:val="single" w:sz="4" w:space="0" w:color="auto"/>
              <w:left w:val="single" w:sz="4" w:space="0" w:color="auto"/>
              <w:bottom w:val="single" w:sz="4" w:space="0" w:color="000000" w:themeColor="text1"/>
              <w:right w:val="single" w:sz="4" w:space="0" w:color="000000" w:themeColor="text1"/>
            </w:tcBorders>
          </w:tcPr>
          <w:p w14:paraId="21892A87" w14:textId="77777777" w:rsidR="007F248E" w:rsidRPr="007F248E" w:rsidRDefault="007F248E" w:rsidP="007F248E">
            <w:pPr>
              <w:spacing w:after="160" w:line="259" w:lineRule="auto"/>
              <w:jc w:val="center"/>
              <w:rPr>
                <w:rFonts w:ascii="Times New Roman" w:hAnsi="Times New Roman" w:cs="Times New Roman"/>
                <w:sz w:val="24"/>
                <w:szCs w:val="24"/>
                <w:lang w:val="sr-Cyrl-RS"/>
              </w:rPr>
            </w:pPr>
            <w:r w:rsidRPr="007F248E">
              <w:rPr>
                <w:rFonts w:ascii="Times New Roman" w:hAnsi="Times New Roman" w:cs="Times New Roman"/>
                <w:sz w:val="24"/>
                <w:szCs w:val="24"/>
                <w:lang w:val="sr-Cyrl-RS"/>
              </w:rPr>
              <w:t>1</w:t>
            </w:r>
          </w:p>
        </w:tc>
        <w:tc>
          <w:tcPr>
            <w:tcW w:w="495" w:type="dxa"/>
            <w:tcBorders>
              <w:top w:val="single" w:sz="4" w:space="0" w:color="auto"/>
              <w:left w:val="single" w:sz="4" w:space="0" w:color="000000" w:themeColor="text1"/>
              <w:bottom w:val="single" w:sz="4" w:space="0" w:color="000000" w:themeColor="text1"/>
              <w:right w:val="single" w:sz="4" w:space="0" w:color="auto"/>
            </w:tcBorders>
          </w:tcPr>
          <w:p w14:paraId="26314CD8" w14:textId="77777777" w:rsidR="007F248E" w:rsidRPr="007F248E" w:rsidRDefault="007F248E" w:rsidP="007F248E">
            <w:pPr>
              <w:spacing w:after="160" w:line="259" w:lineRule="auto"/>
              <w:jc w:val="center"/>
              <w:rPr>
                <w:rFonts w:ascii="Times New Roman" w:hAnsi="Times New Roman" w:cs="Times New Roman"/>
                <w:sz w:val="24"/>
                <w:szCs w:val="24"/>
                <w:lang w:val="sr-Cyrl-RS"/>
              </w:rPr>
            </w:pPr>
            <w:r w:rsidRPr="007F248E">
              <w:rPr>
                <w:rFonts w:ascii="Times New Roman" w:hAnsi="Times New Roman" w:cs="Times New Roman"/>
                <w:sz w:val="24"/>
                <w:szCs w:val="24"/>
                <w:lang w:val="sr-Cyrl-RS"/>
              </w:rPr>
              <w:t>1</w:t>
            </w:r>
          </w:p>
        </w:tc>
        <w:tc>
          <w:tcPr>
            <w:tcW w:w="498" w:type="dxa"/>
            <w:tcBorders>
              <w:top w:val="single" w:sz="4" w:space="0" w:color="auto"/>
              <w:left w:val="single" w:sz="4" w:space="0" w:color="auto"/>
              <w:bottom w:val="single" w:sz="4" w:space="0" w:color="000000" w:themeColor="text1"/>
              <w:right w:val="single" w:sz="4" w:space="0" w:color="000000" w:themeColor="text1"/>
            </w:tcBorders>
          </w:tcPr>
          <w:p w14:paraId="4C5DBF1A" w14:textId="77777777" w:rsidR="007F248E" w:rsidRPr="007F248E" w:rsidRDefault="007F248E" w:rsidP="007F248E">
            <w:pPr>
              <w:spacing w:after="160" w:line="259" w:lineRule="auto"/>
              <w:jc w:val="center"/>
              <w:rPr>
                <w:rFonts w:ascii="Times New Roman" w:hAnsi="Times New Roman" w:cs="Times New Roman"/>
                <w:sz w:val="24"/>
                <w:szCs w:val="24"/>
                <w:lang w:val="sr-Cyrl-RS"/>
              </w:rPr>
            </w:pPr>
            <w:r w:rsidRPr="007F248E">
              <w:rPr>
                <w:rFonts w:ascii="Times New Roman" w:hAnsi="Times New Roman" w:cs="Times New Roman"/>
                <w:sz w:val="24"/>
                <w:szCs w:val="24"/>
                <w:lang w:val="sr-Cyrl-RS"/>
              </w:rPr>
              <w:t>1</w:t>
            </w:r>
          </w:p>
        </w:tc>
        <w:tc>
          <w:tcPr>
            <w:tcW w:w="1117" w:type="dxa"/>
            <w:tcBorders>
              <w:top w:val="single" w:sz="4" w:space="0" w:color="auto"/>
              <w:left w:val="single" w:sz="4" w:space="0" w:color="000000" w:themeColor="text1"/>
              <w:bottom w:val="single" w:sz="4" w:space="0" w:color="auto"/>
              <w:right w:val="single" w:sz="4" w:space="0" w:color="000000" w:themeColor="text1"/>
            </w:tcBorders>
            <w:shd w:val="clear" w:color="auto" w:fill="A6A6A6" w:themeFill="background1" w:themeFillShade="A6"/>
          </w:tcPr>
          <w:p w14:paraId="437930F8" w14:textId="77777777" w:rsidR="007F248E" w:rsidRPr="007F248E" w:rsidRDefault="007F248E" w:rsidP="007F248E">
            <w:pPr>
              <w:spacing w:after="160" w:line="259" w:lineRule="auto"/>
              <w:jc w:val="center"/>
              <w:rPr>
                <w:rFonts w:ascii="Times New Roman" w:hAnsi="Times New Roman" w:cs="Times New Roman"/>
                <w:b/>
                <w:sz w:val="24"/>
                <w:szCs w:val="24"/>
                <w:lang w:val="sr-Cyrl-RS"/>
              </w:rPr>
            </w:pPr>
            <w:r w:rsidRPr="007F248E">
              <w:rPr>
                <w:rFonts w:ascii="Times New Roman" w:hAnsi="Times New Roman" w:cs="Times New Roman"/>
                <w:b/>
                <w:sz w:val="24"/>
                <w:szCs w:val="24"/>
                <w:lang w:val="sr-Cyrl-RS"/>
              </w:rPr>
              <w:t>3</w:t>
            </w:r>
          </w:p>
        </w:tc>
      </w:tr>
      <w:tr w:rsidR="007F248E" w:rsidRPr="007F248E" w14:paraId="7EF42CE8" w14:textId="77777777" w:rsidTr="007F248E">
        <w:trPr>
          <w:trHeight w:val="371"/>
        </w:trPr>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06FC3" w14:textId="77777777" w:rsidR="007F248E" w:rsidRPr="007F248E" w:rsidRDefault="007F248E" w:rsidP="007F248E">
            <w:pPr>
              <w:spacing w:after="160" w:line="259" w:lineRule="auto"/>
              <w:rPr>
                <w:rFonts w:ascii="Times New Roman" w:hAnsi="Times New Roman" w:cs="Times New Roman"/>
                <w:sz w:val="24"/>
                <w:szCs w:val="24"/>
                <w:lang w:val="sr-Cyrl-RS"/>
              </w:rPr>
            </w:pPr>
            <w:r w:rsidRPr="007F248E">
              <w:rPr>
                <w:rFonts w:ascii="Times New Roman" w:hAnsi="Times New Roman" w:cs="Times New Roman"/>
                <w:sz w:val="24"/>
                <w:szCs w:val="24"/>
                <w:lang w:val="sr-Cyrl-RS"/>
              </w:rPr>
              <w:t>Економска</w:t>
            </w:r>
          </w:p>
        </w:tc>
        <w:tc>
          <w:tcPr>
            <w:tcW w:w="495" w:type="dxa"/>
            <w:tcBorders>
              <w:top w:val="single" w:sz="4" w:space="0" w:color="auto"/>
              <w:left w:val="single" w:sz="4" w:space="0" w:color="000000" w:themeColor="text1"/>
              <w:bottom w:val="single" w:sz="4" w:space="0" w:color="000000" w:themeColor="text1"/>
              <w:right w:val="single" w:sz="4" w:space="0" w:color="auto"/>
            </w:tcBorders>
          </w:tcPr>
          <w:p w14:paraId="7EEC56C4" w14:textId="77777777" w:rsidR="007F248E" w:rsidRPr="007F248E" w:rsidRDefault="007F248E" w:rsidP="007F248E">
            <w:pPr>
              <w:spacing w:after="160" w:line="259" w:lineRule="auto"/>
              <w:jc w:val="center"/>
              <w:rPr>
                <w:rFonts w:ascii="Times New Roman" w:hAnsi="Times New Roman" w:cs="Times New Roman"/>
                <w:sz w:val="24"/>
                <w:szCs w:val="24"/>
                <w:lang w:val="sr-Cyrl-RS"/>
              </w:rPr>
            </w:pPr>
          </w:p>
        </w:tc>
        <w:tc>
          <w:tcPr>
            <w:tcW w:w="498" w:type="dxa"/>
            <w:tcBorders>
              <w:top w:val="single" w:sz="4" w:space="0" w:color="auto"/>
              <w:left w:val="single" w:sz="4" w:space="0" w:color="auto"/>
              <w:bottom w:val="single" w:sz="4" w:space="0" w:color="000000" w:themeColor="text1"/>
              <w:right w:val="single" w:sz="4" w:space="0" w:color="000000" w:themeColor="text1"/>
            </w:tcBorders>
          </w:tcPr>
          <w:p w14:paraId="4BC98F9E" w14:textId="77777777" w:rsidR="007F248E" w:rsidRPr="007F248E" w:rsidRDefault="007F248E" w:rsidP="007F248E">
            <w:pPr>
              <w:spacing w:after="160" w:line="259" w:lineRule="auto"/>
              <w:jc w:val="center"/>
              <w:rPr>
                <w:rFonts w:ascii="Times New Roman" w:hAnsi="Times New Roman" w:cs="Times New Roman"/>
                <w:sz w:val="24"/>
                <w:szCs w:val="24"/>
              </w:rPr>
            </w:pPr>
          </w:p>
        </w:tc>
        <w:tc>
          <w:tcPr>
            <w:tcW w:w="495" w:type="dxa"/>
            <w:tcBorders>
              <w:top w:val="single" w:sz="4" w:space="0" w:color="auto"/>
              <w:left w:val="single" w:sz="4" w:space="0" w:color="000000" w:themeColor="text1"/>
              <w:bottom w:val="single" w:sz="4" w:space="0" w:color="000000" w:themeColor="text1"/>
              <w:right w:val="single" w:sz="4" w:space="0" w:color="auto"/>
            </w:tcBorders>
          </w:tcPr>
          <w:p w14:paraId="0E978854" w14:textId="77777777" w:rsidR="007F248E" w:rsidRPr="007F248E" w:rsidRDefault="007F248E" w:rsidP="007F248E">
            <w:pPr>
              <w:spacing w:after="160" w:line="259" w:lineRule="auto"/>
              <w:jc w:val="center"/>
              <w:rPr>
                <w:rFonts w:ascii="Times New Roman" w:hAnsi="Times New Roman" w:cs="Times New Roman"/>
                <w:sz w:val="24"/>
                <w:szCs w:val="24"/>
                <w:lang w:val="sr-Cyrl-RS"/>
              </w:rPr>
            </w:pPr>
          </w:p>
        </w:tc>
        <w:tc>
          <w:tcPr>
            <w:tcW w:w="498" w:type="dxa"/>
            <w:tcBorders>
              <w:top w:val="single" w:sz="4" w:space="0" w:color="auto"/>
              <w:left w:val="single" w:sz="4" w:space="0" w:color="auto"/>
              <w:bottom w:val="single" w:sz="4" w:space="0" w:color="000000" w:themeColor="text1"/>
              <w:right w:val="single" w:sz="4" w:space="0" w:color="000000" w:themeColor="text1"/>
            </w:tcBorders>
          </w:tcPr>
          <w:p w14:paraId="6655AF84" w14:textId="77777777" w:rsidR="007F248E" w:rsidRPr="007F248E" w:rsidRDefault="007F248E" w:rsidP="007F248E">
            <w:pPr>
              <w:spacing w:after="160" w:line="259" w:lineRule="auto"/>
              <w:jc w:val="center"/>
              <w:rPr>
                <w:rFonts w:ascii="Times New Roman" w:hAnsi="Times New Roman" w:cs="Times New Roman"/>
                <w:sz w:val="24"/>
                <w:szCs w:val="24"/>
              </w:rPr>
            </w:pPr>
          </w:p>
        </w:tc>
        <w:tc>
          <w:tcPr>
            <w:tcW w:w="1117" w:type="dxa"/>
            <w:tcBorders>
              <w:top w:val="single" w:sz="4" w:space="0" w:color="auto"/>
              <w:left w:val="single" w:sz="4" w:space="0" w:color="000000" w:themeColor="text1"/>
              <w:bottom w:val="single" w:sz="4" w:space="0" w:color="auto"/>
              <w:right w:val="single" w:sz="4" w:space="0" w:color="000000" w:themeColor="text1"/>
            </w:tcBorders>
            <w:shd w:val="clear" w:color="auto" w:fill="A6A6A6" w:themeFill="background1" w:themeFillShade="A6"/>
          </w:tcPr>
          <w:p w14:paraId="003B5338" w14:textId="77777777" w:rsidR="007F248E" w:rsidRPr="007F248E" w:rsidRDefault="007F248E" w:rsidP="007F248E">
            <w:pPr>
              <w:spacing w:after="160" w:line="259" w:lineRule="auto"/>
              <w:jc w:val="center"/>
              <w:rPr>
                <w:rFonts w:ascii="Times New Roman" w:hAnsi="Times New Roman" w:cs="Times New Roman"/>
                <w:b/>
                <w:sz w:val="24"/>
                <w:szCs w:val="24"/>
              </w:rPr>
            </w:pPr>
          </w:p>
        </w:tc>
      </w:tr>
      <w:tr w:rsidR="007F248E" w:rsidRPr="007F248E" w14:paraId="3675DA32" w14:textId="77777777" w:rsidTr="007F248E">
        <w:trPr>
          <w:trHeight w:val="360"/>
        </w:trPr>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86BCEDE" w14:textId="77777777" w:rsidR="007F248E" w:rsidRPr="007F248E" w:rsidRDefault="007F248E" w:rsidP="007F248E">
            <w:pPr>
              <w:spacing w:after="160" w:line="259" w:lineRule="auto"/>
              <w:rPr>
                <w:rFonts w:ascii="Times New Roman" w:hAnsi="Times New Roman" w:cs="Times New Roman"/>
                <w:sz w:val="24"/>
                <w:szCs w:val="24"/>
                <w:lang w:val="sr-Cyrl-RS"/>
              </w:rPr>
            </w:pPr>
            <w:r w:rsidRPr="007F248E">
              <w:rPr>
                <w:rFonts w:ascii="Times New Roman" w:hAnsi="Times New Roman" w:cs="Times New Roman"/>
                <w:sz w:val="24"/>
                <w:szCs w:val="24"/>
                <w:lang w:val="sr-Cyrl-RS"/>
              </w:rPr>
              <w:t>Укупно</w:t>
            </w:r>
          </w:p>
        </w:tc>
        <w:tc>
          <w:tcPr>
            <w:tcW w:w="495" w:type="dxa"/>
            <w:tcBorders>
              <w:top w:val="single" w:sz="4" w:space="0" w:color="auto"/>
              <w:left w:val="single" w:sz="4" w:space="0" w:color="000000" w:themeColor="text1"/>
              <w:bottom w:val="single" w:sz="4" w:space="0" w:color="000000" w:themeColor="text1"/>
              <w:right w:val="single" w:sz="4" w:space="0" w:color="auto"/>
            </w:tcBorders>
            <w:shd w:val="clear" w:color="auto" w:fill="F2F2F2" w:themeFill="background1" w:themeFillShade="F2"/>
          </w:tcPr>
          <w:p w14:paraId="5AEC1C59" w14:textId="77777777" w:rsidR="007F248E" w:rsidRPr="007F248E" w:rsidRDefault="007F248E" w:rsidP="007F248E">
            <w:pPr>
              <w:spacing w:after="160" w:line="259" w:lineRule="auto"/>
              <w:jc w:val="center"/>
              <w:rPr>
                <w:rFonts w:ascii="Times New Roman" w:hAnsi="Times New Roman" w:cs="Times New Roman"/>
                <w:b/>
                <w:bCs/>
                <w:sz w:val="24"/>
                <w:szCs w:val="24"/>
                <w:lang w:val="sr-Cyrl-RS"/>
              </w:rPr>
            </w:pPr>
          </w:p>
        </w:tc>
        <w:tc>
          <w:tcPr>
            <w:tcW w:w="498" w:type="dxa"/>
            <w:tcBorders>
              <w:top w:val="single" w:sz="4" w:space="0" w:color="auto"/>
              <w:left w:val="single" w:sz="4" w:space="0" w:color="auto"/>
              <w:bottom w:val="single" w:sz="4" w:space="0" w:color="000000" w:themeColor="text1"/>
              <w:right w:val="single" w:sz="4" w:space="0" w:color="000000" w:themeColor="text1"/>
            </w:tcBorders>
            <w:shd w:val="clear" w:color="auto" w:fill="F2F2F2" w:themeFill="background1" w:themeFillShade="F2"/>
          </w:tcPr>
          <w:p w14:paraId="2F086C5B" w14:textId="77777777" w:rsidR="007F248E" w:rsidRPr="007F248E" w:rsidRDefault="007F248E" w:rsidP="007F248E">
            <w:pPr>
              <w:spacing w:after="160" w:line="259" w:lineRule="auto"/>
              <w:jc w:val="center"/>
              <w:rPr>
                <w:rFonts w:ascii="Times New Roman" w:hAnsi="Times New Roman" w:cs="Times New Roman"/>
                <w:b/>
                <w:bCs/>
                <w:sz w:val="24"/>
                <w:szCs w:val="24"/>
                <w:lang w:val="sr-Cyrl-RS"/>
              </w:rPr>
            </w:pPr>
            <w:r w:rsidRPr="007F248E">
              <w:rPr>
                <w:rFonts w:ascii="Times New Roman" w:hAnsi="Times New Roman" w:cs="Times New Roman"/>
                <w:b/>
                <w:bCs/>
                <w:sz w:val="24"/>
                <w:szCs w:val="24"/>
                <w:lang w:val="sr-Cyrl-RS"/>
              </w:rPr>
              <w:t>1</w:t>
            </w:r>
          </w:p>
        </w:tc>
        <w:tc>
          <w:tcPr>
            <w:tcW w:w="495" w:type="dxa"/>
            <w:tcBorders>
              <w:top w:val="single" w:sz="4" w:space="0" w:color="auto"/>
              <w:left w:val="single" w:sz="4" w:space="0" w:color="000000" w:themeColor="text1"/>
              <w:bottom w:val="single" w:sz="4" w:space="0" w:color="000000" w:themeColor="text1"/>
              <w:right w:val="single" w:sz="4" w:space="0" w:color="auto"/>
            </w:tcBorders>
            <w:shd w:val="clear" w:color="auto" w:fill="F2F2F2" w:themeFill="background1" w:themeFillShade="F2"/>
          </w:tcPr>
          <w:p w14:paraId="7131B9B8" w14:textId="77777777" w:rsidR="007F248E" w:rsidRPr="007F248E" w:rsidRDefault="007F248E" w:rsidP="007F248E">
            <w:pPr>
              <w:spacing w:after="160" w:line="259" w:lineRule="auto"/>
              <w:jc w:val="center"/>
              <w:rPr>
                <w:rFonts w:ascii="Times New Roman" w:hAnsi="Times New Roman" w:cs="Times New Roman"/>
                <w:b/>
                <w:bCs/>
                <w:sz w:val="24"/>
                <w:szCs w:val="24"/>
                <w:lang w:val="sr-Cyrl-RS"/>
              </w:rPr>
            </w:pPr>
            <w:r w:rsidRPr="007F248E">
              <w:rPr>
                <w:rFonts w:ascii="Times New Roman" w:hAnsi="Times New Roman" w:cs="Times New Roman"/>
                <w:b/>
                <w:bCs/>
                <w:sz w:val="24"/>
                <w:szCs w:val="24"/>
                <w:lang w:val="sr-Cyrl-RS"/>
              </w:rPr>
              <w:t>2</w:t>
            </w:r>
          </w:p>
        </w:tc>
        <w:tc>
          <w:tcPr>
            <w:tcW w:w="498" w:type="dxa"/>
            <w:tcBorders>
              <w:top w:val="single" w:sz="4" w:space="0" w:color="auto"/>
              <w:left w:val="single" w:sz="4" w:space="0" w:color="auto"/>
              <w:bottom w:val="single" w:sz="4" w:space="0" w:color="000000" w:themeColor="text1"/>
              <w:right w:val="single" w:sz="4" w:space="0" w:color="000000" w:themeColor="text1"/>
            </w:tcBorders>
            <w:shd w:val="clear" w:color="auto" w:fill="F2F2F2" w:themeFill="background1" w:themeFillShade="F2"/>
          </w:tcPr>
          <w:p w14:paraId="1BAEBFCE" w14:textId="77777777" w:rsidR="007F248E" w:rsidRPr="007F248E" w:rsidRDefault="007F248E" w:rsidP="007F248E">
            <w:pPr>
              <w:spacing w:after="160" w:line="259" w:lineRule="auto"/>
              <w:jc w:val="center"/>
              <w:rPr>
                <w:rFonts w:ascii="Times New Roman" w:hAnsi="Times New Roman" w:cs="Times New Roman"/>
                <w:b/>
                <w:bCs/>
                <w:sz w:val="24"/>
                <w:szCs w:val="24"/>
                <w:lang w:val="sr-Cyrl-RS"/>
              </w:rPr>
            </w:pPr>
            <w:r w:rsidRPr="007F248E">
              <w:rPr>
                <w:rFonts w:ascii="Times New Roman" w:hAnsi="Times New Roman" w:cs="Times New Roman"/>
                <w:b/>
                <w:bCs/>
                <w:sz w:val="24"/>
                <w:szCs w:val="24"/>
                <w:lang w:val="sr-Cyrl-RS"/>
              </w:rPr>
              <w:t>3</w:t>
            </w:r>
          </w:p>
        </w:tc>
        <w:tc>
          <w:tcPr>
            <w:tcW w:w="1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1A011456" w14:textId="5355147F" w:rsidR="007F248E" w:rsidRPr="007F248E" w:rsidRDefault="00B5044B" w:rsidP="007F248E">
            <w:pPr>
              <w:spacing w:after="160" w:line="259"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6</w:t>
            </w:r>
          </w:p>
        </w:tc>
      </w:tr>
    </w:tbl>
    <w:p w14:paraId="48535FAD" w14:textId="77777777" w:rsidR="007F248E" w:rsidRDefault="007F248E" w:rsidP="007F248E">
      <w:pPr>
        <w:jc w:val="both"/>
        <w:rPr>
          <w:rFonts w:ascii="Times New Roman" w:hAnsi="Times New Roman" w:cs="Times New Roman"/>
          <w:sz w:val="24"/>
          <w:szCs w:val="24"/>
          <w:lang w:val="sr-Cyrl-RS"/>
        </w:rPr>
      </w:pPr>
    </w:p>
    <w:p w14:paraId="7EBB60BC" w14:textId="77777777" w:rsidR="007F248E" w:rsidRPr="007F248E" w:rsidRDefault="007F248E" w:rsidP="007F248E">
      <w:pPr>
        <w:rPr>
          <w:rFonts w:ascii="Times New Roman" w:hAnsi="Times New Roman" w:cs="Times New Roman"/>
          <w:sz w:val="24"/>
          <w:szCs w:val="24"/>
          <w:lang w:val="sr-Cyrl-RS"/>
        </w:rPr>
      </w:pPr>
    </w:p>
    <w:p w14:paraId="0DE30D82" w14:textId="77777777" w:rsidR="007F248E" w:rsidRPr="007F248E" w:rsidRDefault="007F248E" w:rsidP="007F248E">
      <w:pPr>
        <w:rPr>
          <w:rFonts w:ascii="Times New Roman" w:hAnsi="Times New Roman" w:cs="Times New Roman"/>
          <w:sz w:val="24"/>
          <w:szCs w:val="24"/>
          <w:lang w:val="sr-Cyrl-RS"/>
        </w:rPr>
      </w:pPr>
    </w:p>
    <w:p w14:paraId="771D7AF9" w14:textId="77777777" w:rsidR="007F248E" w:rsidRPr="007F248E" w:rsidRDefault="007F248E" w:rsidP="007F248E">
      <w:pPr>
        <w:rPr>
          <w:rFonts w:ascii="Times New Roman" w:hAnsi="Times New Roman" w:cs="Times New Roman"/>
          <w:sz w:val="24"/>
          <w:szCs w:val="24"/>
          <w:lang w:val="sr-Cyrl-RS"/>
        </w:rPr>
      </w:pPr>
    </w:p>
    <w:p w14:paraId="43EB7A7C" w14:textId="77777777" w:rsidR="007F248E" w:rsidRPr="007F248E" w:rsidRDefault="007F248E" w:rsidP="007F248E">
      <w:pPr>
        <w:rPr>
          <w:rFonts w:ascii="Times New Roman" w:hAnsi="Times New Roman" w:cs="Times New Roman"/>
          <w:sz w:val="24"/>
          <w:szCs w:val="24"/>
          <w:lang w:val="sr-Cyrl-RS"/>
        </w:rPr>
      </w:pPr>
    </w:p>
    <w:p w14:paraId="54A02217" w14:textId="77777777" w:rsidR="007F248E" w:rsidRPr="007F248E" w:rsidRDefault="007F248E" w:rsidP="007F248E">
      <w:pPr>
        <w:rPr>
          <w:rFonts w:ascii="Times New Roman" w:hAnsi="Times New Roman" w:cs="Times New Roman"/>
          <w:sz w:val="24"/>
          <w:szCs w:val="24"/>
          <w:lang w:val="sr-Cyrl-RS"/>
        </w:rPr>
      </w:pPr>
    </w:p>
    <w:p w14:paraId="660DE776" w14:textId="77777777" w:rsidR="007F248E" w:rsidRPr="007F248E" w:rsidRDefault="007F248E" w:rsidP="007F248E">
      <w:pPr>
        <w:rPr>
          <w:rFonts w:ascii="Times New Roman" w:hAnsi="Times New Roman" w:cs="Times New Roman"/>
          <w:sz w:val="24"/>
          <w:szCs w:val="24"/>
          <w:lang w:val="sr-Cyrl-RS"/>
        </w:rPr>
      </w:pPr>
    </w:p>
    <w:p w14:paraId="3D37BDA8" w14:textId="77777777" w:rsidR="007F248E" w:rsidRPr="007F248E" w:rsidRDefault="007F248E" w:rsidP="007F248E">
      <w:pPr>
        <w:rPr>
          <w:rFonts w:ascii="Times New Roman" w:hAnsi="Times New Roman" w:cs="Times New Roman"/>
          <w:sz w:val="24"/>
          <w:szCs w:val="24"/>
          <w:lang w:val="sr-Cyrl-RS"/>
        </w:rPr>
      </w:pPr>
    </w:p>
    <w:p w14:paraId="55C1C01B" w14:textId="77777777" w:rsidR="007F248E" w:rsidRPr="007F248E" w:rsidRDefault="007F248E" w:rsidP="007F248E">
      <w:pPr>
        <w:rPr>
          <w:rFonts w:ascii="Times New Roman" w:hAnsi="Times New Roman" w:cs="Times New Roman"/>
          <w:sz w:val="24"/>
          <w:szCs w:val="24"/>
          <w:lang w:val="sr-Cyrl-RS"/>
        </w:rPr>
      </w:pPr>
    </w:p>
    <w:p w14:paraId="15C71935" w14:textId="77777777" w:rsidR="007F248E" w:rsidRPr="007F248E" w:rsidRDefault="007F248E" w:rsidP="007F248E">
      <w:pPr>
        <w:rPr>
          <w:rFonts w:ascii="Times New Roman" w:hAnsi="Times New Roman" w:cs="Times New Roman"/>
          <w:sz w:val="24"/>
          <w:szCs w:val="24"/>
          <w:lang w:val="sr-Cyrl-RS"/>
        </w:rPr>
      </w:pPr>
    </w:p>
    <w:p w14:paraId="41745956" w14:textId="77777777" w:rsidR="007F248E" w:rsidRPr="007F248E" w:rsidRDefault="007F248E" w:rsidP="007F248E">
      <w:pPr>
        <w:rPr>
          <w:rFonts w:ascii="Times New Roman" w:hAnsi="Times New Roman" w:cs="Times New Roman"/>
          <w:sz w:val="24"/>
          <w:szCs w:val="24"/>
          <w:lang w:val="sr-Cyrl-RS"/>
        </w:rPr>
      </w:pPr>
    </w:p>
    <w:p w14:paraId="766CA276" w14:textId="77777777" w:rsidR="007F248E" w:rsidRPr="007F248E" w:rsidRDefault="007F248E" w:rsidP="007F248E">
      <w:pPr>
        <w:rPr>
          <w:rFonts w:ascii="Times New Roman" w:hAnsi="Times New Roman" w:cs="Times New Roman"/>
          <w:sz w:val="24"/>
          <w:szCs w:val="24"/>
          <w:lang w:val="sr-Cyrl-RS"/>
        </w:rPr>
      </w:pPr>
    </w:p>
    <w:p w14:paraId="0FD22C30" w14:textId="77777777" w:rsidR="007F248E" w:rsidRPr="007F248E" w:rsidRDefault="007F248E" w:rsidP="007F248E">
      <w:pPr>
        <w:rPr>
          <w:rFonts w:ascii="Times New Roman" w:hAnsi="Times New Roman" w:cs="Times New Roman"/>
          <w:sz w:val="24"/>
          <w:szCs w:val="24"/>
          <w:lang w:val="sr-Cyrl-RS"/>
        </w:rPr>
      </w:pPr>
    </w:p>
    <w:p w14:paraId="0E9D0FD3" w14:textId="77777777" w:rsidR="007F248E" w:rsidRDefault="007F248E" w:rsidP="007F248E">
      <w:pPr>
        <w:rPr>
          <w:rFonts w:ascii="Times New Roman" w:hAnsi="Times New Roman" w:cs="Times New Roman"/>
          <w:sz w:val="24"/>
          <w:szCs w:val="24"/>
          <w:lang w:val="sr-Cyrl-RS"/>
        </w:rPr>
      </w:pPr>
    </w:p>
    <w:p w14:paraId="2D1470A7" w14:textId="212DC7E1" w:rsidR="007F248E" w:rsidRDefault="007F248E" w:rsidP="007F248E">
      <w:pPr>
        <w:rPr>
          <w:rFonts w:ascii="Times New Roman" w:hAnsi="Times New Roman" w:cs="Times New Roman"/>
          <w:sz w:val="24"/>
          <w:szCs w:val="24"/>
          <w:lang w:val="sr-Cyrl-RS"/>
        </w:rPr>
      </w:pPr>
      <w:r>
        <w:rPr>
          <w:rFonts w:ascii="Times New Roman" w:hAnsi="Times New Roman" w:cs="Times New Roman"/>
          <w:sz w:val="24"/>
          <w:szCs w:val="24"/>
          <w:lang w:val="sr-Cyrl-RS"/>
        </w:rPr>
        <w:t>Табела 9. Идентификоване жртве трговине људима према држави порекла и држав</w:t>
      </w:r>
      <w:r w:rsidR="00B5044B">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у којој су експлоатисане</w:t>
      </w:r>
    </w:p>
    <w:p w14:paraId="1652091D" w14:textId="77777777" w:rsidR="007F248E" w:rsidRDefault="007F248E" w:rsidP="007F248E">
      <w:pPr>
        <w:rPr>
          <w:rFonts w:ascii="Times New Roman" w:hAnsi="Times New Roman" w:cs="Times New Roman"/>
          <w:sz w:val="24"/>
          <w:szCs w:val="24"/>
          <w:lang w:val="sr-Cyrl-RS"/>
        </w:rPr>
      </w:pPr>
    </w:p>
    <w:tbl>
      <w:tblPr>
        <w:tblStyle w:val="TableGrid"/>
        <w:tblW w:w="0" w:type="auto"/>
        <w:tblInd w:w="-113" w:type="dxa"/>
        <w:tblLook w:val="04A0" w:firstRow="1" w:lastRow="0" w:firstColumn="1" w:lastColumn="0" w:noHBand="0" w:noVBand="1"/>
      </w:tblPr>
      <w:tblGrid>
        <w:gridCol w:w="1261"/>
        <w:gridCol w:w="981"/>
        <w:gridCol w:w="994"/>
        <w:gridCol w:w="1153"/>
        <w:gridCol w:w="795"/>
        <w:gridCol w:w="1001"/>
        <w:gridCol w:w="1566"/>
        <w:gridCol w:w="1091"/>
      </w:tblGrid>
      <w:tr w:rsidR="007F248E" w:rsidRPr="007F248E" w14:paraId="0B6B8239" w14:textId="77777777" w:rsidTr="007F248E">
        <w:trPr>
          <w:trHeight w:val="240"/>
        </w:trPr>
        <w:tc>
          <w:tcPr>
            <w:tcW w:w="1261" w:type="dxa"/>
            <w:vMerge w:val="restart"/>
            <w:shd w:val="clear" w:color="auto" w:fill="D9D9D9" w:themeFill="background1" w:themeFillShade="D9"/>
          </w:tcPr>
          <w:p w14:paraId="0877514E" w14:textId="77777777" w:rsidR="007F248E" w:rsidRPr="007F248E" w:rsidRDefault="007F248E" w:rsidP="00FC327B">
            <w:pPr>
              <w:jc w:val="center"/>
              <w:rPr>
                <w:rFonts w:ascii="Times New Roman" w:hAnsi="Times New Roman" w:cs="Times New Roman"/>
                <w:b/>
                <w:sz w:val="24"/>
                <w:szCs w:val="24"/>
                <w:lang w:val="sr-Cyrl-RS"/>
              </w:rPr>
            </w:pPr>
            <w:r w:rsidRPr="007F248E">
              <w:rPr>
                <w:rFonts w:ascii="Times New Roman" w:hAnsi="Times New Roman" w:cs="Times New Roman"/>
                <w:b/>
                <w:sz w:val="24"/>
                <w:szCs w:val="24"/>
                <w:lang w:val="sr-Cyrl-RS"/>
              </w:rPr>
              <w:t>Земља порекла</w:t>
            </w:r>
          </w:p>
        </w:tc>
        <w:tc>
          <w:tcPr>
            <w:tcW w:w="7581" w:type="dxa"/>
            <w:gridSpan w:val="7"/>
            <w:shd w:val="clear" w:color="auto" w:fill="D9D9D9" w:themeFill="background1" w:themeFillShade="D9"/>
          </w:tcPr>
          <w:p w14:paraId="6476D229" w14:textId="77777777" w:rsidR="007F248E" w:rsidRPr="007F248E" w:rsidRDefault="007F248E" w:rsidP="00FC327B">
            <w:pPr>
              <w:jc w:val="center"/>
              <w:rPr>
                <w:rFonts w:ascii="Times New Roman" w:hAnsi="Times New Roman" w:cs="Times New Roman"/>
                <w:b/>
                <w:sz w:val="24"/>
                <w:szCs w:val="24"/>
                <w:lang w:val="sr-Cyrl-RS"/>
              </w:rPr>
            </w:pPr>
            <w:r w:rsidRPr="007F248E">
              <w:rPr>
                <w:rFonts w:ascii="Times New Roman" w:hAnsi="Times New Roman" w:cs="Times New Roman"/>
                <w:b/>
                <w:sz w:val="24"/>
                <w:szCs w:val="24"/>
                <w:lang w:val="sr-Cyrl-RS"/>
              </w:rPr>
              <w:t>Земља експлоатације / намере експлоатације</w:t>
            </w:r>
          </w:p>
          <w:p w14:paraId="3D694AE8" w14:textId="77777777" w:rsidR="007F248E" w:rsidRPr="007F248E" w:rsidRDefault="007F248E" w:rsidP="00FC327B">
            <w:pPr>
              <w:jc w:val="center"/>
              <w:rPr>
                <w:rFonts w:ascii="Times New Roman" w:hAnsi="Times New Roman" w:cs="Times New Roman"/>
                <w:b/>
                <w:sz w:val="24"/>
                <w:szCs w:val="24"/>
                <w:lang w:val="sr-Cyrl-RS"/>
              </w:rPr>
            </w:pPr>
          </w:p>
        </w:tc>
      </w:tr>
      <w:tr w:rsidR="007F248E" w:rsidRPr="007F248E" w14:paraId="07EE807F" w14:textId="77777777" w:rsidTr="007F248E">
        <w:trPr>
          <w:trHeight w:val="216"/>
        </w:trPr>
        <w:tc>
          <w:tcPr>
            <w:tcW w:w="1261" w:type="dxa"/>
            <w:vMerge/>
            <w:shd w:val="clear" w:color="auto" w:fill="D9D9D9" w:themeFill="background1" w:themeFillShade="D9"/>
          </w:tcPr>
          <w:p w14:paraId="366F7350" w14:textId="77777777" w:rsidR="007F248E" w:rsidRPr="007F248E" w:rsidRDefault="007F248E" w:rsidP="00FC327B">
            <w:pPr>
              <w:jc w:val="center"/>
              <w:rPr>
                <w:rFonts w:ascii="Times New Roman" w:hAnsi="Times New Roman" w:cs="Times New Roman"/>
                <w:b/>
                <w:sz w:val="24"/>
                <w:szCs w:val="24"/>
                <w:lang w:val="sr-Cyrl-RS"/>
              </w:rPr>
            </w:pPr>
          </w:p>
        </w:tc>
        <w:tc>
          <w:tcPr>
            <w:tcW w:w="981" w:type="dxa"/>
            <w:shd w:val="clear" w:color="auto" w:fill="D9D9D9" w:themeFill="background1" w:themeFillShade="D9"/>
          </w:tcPr>
          <w:p w14:paraId="6CA79D26" w14:textId="77777777" w:rsidR="007F248E" w:rsidRPr="007F248E" w:rsidRDefault="007F248E" w:rsidP="00FC327B">
            <w:pPr>
              <w:jc w:val="center"/>
              <w:rPr>
                <w:rFonts w:ascii="Times New Roman" w:hAnsi="Times New Roman" w:cs="Times New Roman"/>
                <w:b/>
                <w:sz w:val="24"/>
                <w:szCs w:val="24"/>
                <w:lang w:val="sr-Cyrl-RS"/>
              </w:rPr>
            </w:pPr>
            <w:r w:rsidRPr="007F248E">
              <w:rPr>
                <w:rFonts w:ascii="Times New Roman" w:hAnsi="Times New Roman" w:cs="Times New Roman"/>
                <w:b/>
                <w:sz w:val="24"/>
                <w:szCs w:val="24"/>
                <w:lang w:val="sr-Cyrl-RS"/>
              </w:rPr>
              <w:t>Србија</w:t>
            </w:r>
          </w:p>
        </w:tc>
        <w:tc>
          <w:tcPr>
            <w:tcW w:w="994" w:type="dxa"/>
            <w:tcBorders>
              <w:top w:val="single" w:sz="4" w:space="0" w:color="auto"/>
            </w:tcBorders>
            <w:shd w:val="clear" w:color="auto" w:fill="D9D9D9" w:themeFill="background1" w:themeFillShade="D9"/>
          </w:tcPr>
          <w:p w14:paraId="7544B9E1" w14:textId="77777777" w:rsidR="007F248E" w:rsidRPr="007F248E" w:rsidRDefault="007F248E" w:rsidP="00FC327B">
            <w:pPr>
              <w:jc w:val="center"/>
              <w:rPr>
                <w:rFonts w:ascii="Times New Roman" w:hAnsi="Times New Roman" w:cs="Times New Roman"/>
                <w:b/>
                <w:sz w:val="24"/>
                <w:szCs w:val="24"/>
                <w:lang w:val="sr-Cyrl-RS"/>
              </w:rPr>
            </w:pPr>
            <w:r w:rsidRPr="007F248E">
              <w:rPr>
                <w:rFonts w:ascii="Times New Roman" w:hAnsi="Times New Roman" w:cs="Times New Roman"/>
                <w:b/>
                <w:sz w:val="24"/>
                <w:szCs w:val="24"/>
                <w:lang w:val="sr-Cyrl-RS"/>
              </w:rPr>
              <w:t xml:space="preserve">Израел </w:t>
            </w:r>
          </w:p>
        </w:tc>
        <w:tc>
          <w:tcPr>
            <w:tcW w:w="1153" w:type="dxa"/>
            <w:tcBorders>
              <w:top w:val="single" w:sz="4" w:space="0" w:color="auto"/>
            </w:tcBorders>
            <w:shd w:val="clear" w:color="auto" w:fill="D9D9D9" w:themeFill="background1" w:themeFillShade="D9"/>
          </w:tcPr>
          <w:p w14:paraId="689BEF56" w14:textId="77777777" w:rsidR="007F248E" w:rsidRPr="007F248E" w:rsidRDefault="007F248E" w:rsidP="00FC327B">
            <w:pPr>
              <w:jc w:val="center"/>
              <w:rPr>
                <w:rFonts w:ascii="Times New Roman" w:hAnsi="Times New Roman" w:cs="Times New Roman"/>
                <w:b/>
                <w:sz w:val="24"/>
                <w:szCs w:val="24"/>
                <w:lang w:val="sr-Cyrl-RS"/>
              </w:rPr>
            </w:pPr>
            <w:r w:rsidRPr="007F248E">
              <w:rPr>
                <w:rFonts w:ascii="Times New Roman" w:hAnsi="Times New Roman" w:cs="Times New Roman"/>
                <w:b/>
                <w:sz w:val="24"/>
                <w:szCs w:val="24"/>
                <w:lang w:val="sr-Cyrl-RS"/>
              </w:rPr>
              <w:t xml:space="preserve">Италија </w:t>
            </w:r>
          </w:p>
        </w:tc>
        <w:tc>
          <w:tcPr>
            <w:tcW w:w="795" w:type="dxa"/>
            <w:tcBorders>
              <w:top w:val="single" w:sz="4" w:space="0" w:color="auto"/>
            </w:tcBorders>
            <w:shd w:val="clear" w:color="auto" w:fill="D9D9D9" w:themeFill="background1" w:themeFillShade="D9"/>
          </w:tcPr>
          <w:p w14:paraId="4139A729" w14:textId="77777777" w:rsidR="007F248E" w:rsidRPr="007F248E" w:rsidRDefault="007F248E" w:rsidP="00FC327B">
            <w:pPr>
              <w:jc w:val="center"/>
              <w:rPr>
                <w:rFonts w:ascii="Times New Roman" w:hAnsi="Times New Roman" w:cs="Times New Roman"/>
                <w:b/>
                <w:sz w:val="24"/>
                <w:szCs w:val="24"/>
                <w:lang w:val="sr-Cyrl-RS"/>
              </w:rPr>
            </w:pPr>
            <w:r w:rsidRPr="007F248E">
              <w:rPr>
                <w:rFonts w:ascii="Times New Roman" w:hAnsi="Times New Roman" w:cs="Times New Roman"/>
                <w:b/>
                <w:sz w:val="24"/>
                <w:szCs w:val="24"/>
                <w:lang w:val="sr-Cyrl-RS"/>
              </w:rPr>
              <w:t>Црна Гора</w:t>
            </w:r>
          </w:p>
        </w:tc>
        <w:tc>
          <w:tcPr>
            <w:tcW w:w="1001" w:type="dxa"/>
            <w:tcBorders>
              <w:top w:val="single" w:sz="4" w:space="0" w:color="auto"/>
            </w:tcBorders>
            <w:shd w:val="clear" w:color="auto" w:fill="D9D9D9" w:themeFill="background1" w:themeFillShade="D9"/>
          </w:tcPr>
          <w:p w14:paraId="5BCE9F78" w14:textId="77777777" w:rsidR="007F248E" w:rsidRPr="007F248E" w:rsidRDefault="007F248E" w:rsidP="00FC327B">
            <w:pPr>
              <w:jc w:val="center"/>
              <w:rPr>
                <w:rFonts w:ascii="Times New Roman" w:hAnsi="Times New Roman" w:cs="Times New Roman"/>
                <w:b/>
                <w:sz w:val="24"/>
                <w:szCs w:val="24"/>
                <w:lang w:val="sr-Cyrl-RS"/>
              </w:rPr>
            </w:pPr>
            <w:r w:rsidRPr="007F248E">
              <w:rPr>
                <w:rFonts w:ascii="Times New Roman" w:hAnsi="Times New Roman" w:cs="Times New Roman"/>
                <w:b/>
                <w:sz w:val="24"/>
                <w:szCs w:val="24"/>
                <w:lang w:val="sr-Cyrl-RS"/>
              </w:rPr>
              <w:t xml:space="preserve">Индија </w:t>
            </w:r>
          </w:p>
        </w:tc>
        <w:tc>
          <w:tcPr>
            <w:tcW w:w="1566" w:type="dxa"/>
            <w:tcBorders>
              <w:top w:val="single" w:sz="4" w:space="0" w:color="auto"/>
            </w:tcBorders>
            <w:shd w:val="clear" w:color="auto" w:fill="D9D9D9" w:themeFill="background1" w:themeFillShade="D9"/>
          </w:tcPr>
          <w:p w14:paraId="20C894B0" w14:textId="77777777" w:rsidR="007F248E" w:rsidRPr="007F248E" w:rsidRDefault="007F248E" w:rsidP="00FC327B">
            <w:pPr>
              <w:jc w:val="center"/>
              <w:rPr>
                <w:rFonts w:ascii="Times New Roman" w:hAnsi="Times New Roman" w:cs="Times New Roman"/>
                <w:b/>
                <w:sz w:val="24"/>
                <w:szCs w:val="24"/>
                <w:lang w:val="sr-Cyrl-RS"/>
              </w:rPr>
            </w:pPr>
            <w:r w:rsidRPr="007F248E">
              <w:rPr>
                <w:rFonts w:ascii="Times New Roman" w:hAnsi="Times New Roman" w:cs="Times New Roman"/>
                <w:b/>
                <w:sz w:val="24"/>
                <w:szCs w:val="24"/>
                <w:lang w:val="sr-Cyrl-RS"/>
              </w:rPr>
              <w:t xml:space="preserve">Швајцарска </w:t>
            </w:r>
          </w:p>
        </w:tc>
        <w:tc>
          <w:tcPr>
            <w:tcW w:w="1091" w:type="dxa"/>
            <w:tcBorders>
              <w:top w:val="single" w:sz="4" w:space="0" w:color="auto"/>
            </w:tcBorders>
            <w:shd w:val="clear" w:color="auto" w:fill="D9D9D9" w:themeFill="background1" w:themeFillShade="D9"/>
          </w:tcPr>
          <w:p w14:paraId="49FCF276" w14:textId="77777777" w:rsidR="007F248E" w:rsidRPr="007F248E" w:rsidRDefault="007F248E" w:rsidP="00FC327B">
            <w:pPr>
              <w:jc w:val="center"/>
              <w:rPr>
                <w:rFonts w:ascii="Times New Roman" w:hAnsi="Times New Roman" w:cs="Times New Roman"/>
                <w:b/>
                <w:sz w:val="24"/>
                <w:szCs w:val="24"/>
                <w:lang w:val="sr-Cyrl-RS"/>
              </w:rPr>
            </w:pPr>
            <w:r w:rsidRPr="007F248E">
              <w:rPr>
                <w:rFonts w:ascii="Times New Roman" w:hAnsi="Times New Roman" w:cs="Times New Roman"/>
                <w:b/>
                <w:sz w:val="24"/>
                <w:szCs w:val="24"/>
                <w:lang w:val="sr-Cyrl-RS"/>
              </w:rPr>
              <w:t xml:space="preserve">Тајланд </w:t>
            </w:r>
          </w:p>
        </w:tc>
      </w:tr>
      <w:tr w:rsidR="007F248E" w:rsidRPr="007F248E" w14:paraId="30C826AE" w14:textId="77777777" w:rsidTr="007F248E">
        <w:tc>
          <w:tcPr>
            <w:tcW w:w="1261" w:type="dxa"/>
          </w:tcPr>
          <w:p w14:paraId="63C443A1" w14:textId="77777777" w:rsidR="007F248E" w:rsidRPr="007F248E" w:rsidRDefault="007F248E" w:rsidP="00FC327B">
            <w:pPr>
              <w:jc w:val="both"/>
              <w:rPr>
                <w:rFonts w:ascii="Times New Roman" w:hAnsi="Times New Roman" w:cs="Times New Roman"/>
                <w:sz w:val="24"/>
                <w:szCs w:val="24"/>
                <w:lang w:val="sr-Cyrl-RS"/>
              </w:rPr>
            </w:pPr>
            <w:r w:rsidRPr="007F248E">
              <w:rPr>
                <w:rFonts w:ascii="Times New Roman" w:hAnsi="Times New Roman" w:cs="Times New Roman"/>
                <w:sz w:val="24"/>
                <w:szCs w:val="24"/>
                <w:lang w:val="sr-Cyrl-RS"/>
              </w:rPr>
              <w:t>Србија</w:t>
            </w:r>
          </w:p>
        </w:tc>
        <w:tc>
          <w:tcPr>
            <w:tcW w:w="981" w:type="dxa"/>
          </w:tcPr>
          <w:p w14:paraId="7B6359DE" w14:textId="77777777" w:rsidR="007F248E" w:rsidRPr="007F248E" w:rsidRDefault="007F248E" w:rsidP="00FC327B">
            <w:pPr>
              <w:jc w:val="both"/>
              <w:rPr>
                <w:rFonts w:ascii="Times New Roman" w:hAnsi="Times New Roman" w:cs="Times New Roman"/>
                <w:sz w:val="24"/>
                <w:szCs w:val="24"/>
                <w:lang w:val="sr-Cyrl-RS"/>
              </w:rPr>
            </w:pPr>
            <w:r w:rsidRPr="007F248E">
              <w:rPr>
                <w:rFonts w:ascii="Times New Roman" w:hAnsi="Times New Roman" w:cs="Times New Roman"/>
                <w:sz w:val="24"/>
                <w:szCs w:val="24"/>
                <w:lang w:val="sr-Cyrl-RS"/>
              </w:rPr>
              <w:t>52</w:t>
            </w:r>
          </w:p>
        </w:tc>
        <w:tc>
          <w:tcPr>
            <w:tcW w:w="994" w:type="dxa"/>
          </w:tcPr>
          <w:p w14:paraId="2D7B8672" w14:textId="77777777" w:rsidR="007F248E" w:rsidRPr="007F248E" w:rsidRDefault="007F248E" w:rsidP="00FC327B">
            <w:pPr>
              <w:jc w:val="both"/>
              <w:rPr>
                <w:rFonts w:ascii="Times New Roman" w:hAnsi="Times New Roman" w:cs="Times New Roman"/>
                <w:sz w:val="24"/>
                <w:szCs w:val="24"/>
                <w:lang w:val="sr-Cyrl-RS"/>
              </w:rPr>
            </w:pPr>
            <w:r w:rsidRPr="007F248E">
              <w:rPr>
                <w:rFonts w:ascii="Times New Roman" w:hAnsi="Times New Roman" w:cs="Times New Roman"/>
                <w:sz w:val="24"/>
                <w:szCs w:val="24"/>
                <w:lang w:val="sr-Cyrl-RS"/>
              </w:rPr>
              <w:t>2</w:t>
            </w:r>
          </w:p>
        </w:tc>
        <w:tc>
          <w:tcPr>
            <w:tcW w:w="1153" w:type="dxa"/>
          </w:tcPr>
          <w:p w14:paraId="76E1935C" w14:textId="77777777" w:rsidR="007F248E" w:rsidRPr="007F248E" w:rsidRDefault="007F248E" w:rsidP="00FC327B">
            <w:pPr>
              <w:jc w:val="both"/>
              <w:rPr>
                <w:rFonts w:ascii="Times New Roman" w:hAnsi="Times New Roman" w:cs="Times New Roman"/>
                <w:sz w:val="24"/>
                <w:szCs w:val="24"/>
                <w:lang w:val="sr-Cyrl-RS"/>
              </w:rPr>
            </w:pPr>
            <w:r w:rsidRPr="007F248E">
              <w:rPr>
                <w:rFonts w:ascii="Times New Roman" w:hAnsi="Times New Roman" w:cs="Times New Roman"/>
                <w:sz w:val="24"/>
                <w:szCs w:val="24"/>
                <w:lang w:val="sr-Cyrl-RS"/>
              </w:rPr>
              <w:t>1</w:t>
            </w:r>
          </w:p>
        </w:tc>
        <w:tc>
          <w:tcPr>
            <w:tcW w:w="795" w:type="dxa"/>
          </w:tcPr>
          <w:p w14:paraId="46DF295B" w14:textId="77777777" w:rsidR="007F248E" w:rsidRPr="007F248E" w:rsidRDefault="007F248E" w:rsidP="00FC327B">
            <w:pPr>
              <w:jc w:val="both"/>
              <w:rPr>
                <w:rFonts w:ascii="Times New Roman" w:hAnsi="Times New Roman" w:cs="Times New Roman"/>
                <w:sz w:val="24"/>
                <w:szCs w:val="24"/>
                <w:lang w:val="sr-Cyrl-RS"/>
              </w:rPr>
            </w:pPr>
            <w:r w:rsidRPr="007F248E">
              <w:rPr>
                <w:rFonts w:ascii="Times New Roman" w:hAnsi="Times New Roman" w:cs="Times New Roman"/>
                <w:sz w:val="24"/>
                <w:szCs w:val="24"/>
                <w:lang w:val="sr-Cyrl-RS"/>
              </w:rPr>
              <w:t>3</w:t>
            </w:r>
          </w:p>
        </w:tc>
        <w:tc>
          <w:tcPr>
            <w:tcW w:w="1001" w:type="dxa"/>
          </w:tcPr>
          <w:p w14:paraId="7A42687D" w14:textId="77777777" w:rsidR="007F248E" w:rsidRPr="007F248E" w:rsidRDefault="007F248E" w:rsidP="00FC327B">
            <w:pPr>
              <w:jc w:val="both"/>
              <w:rPr>
                <w:rFonts w:ascii="Times New Roman" w:hAnsi="Times New Roman" w:cs="Times New Roman"/>
                <w:sz w:val="24"/>
                <w:szCs w:val="24"/>
              </w:rPr>
            </w:pPr>
          </w:p>
        </w:tc>
        <w:tc>
          <w:tcPr>
            <w:tcW w:w="1566" w:type="dxa"/>
          </w:tcPr>
          <w:p w14:paraId="60AF7AD8" w14:textId="77777777" w:rsidR="007F248E" w:rsidRPr="007F248E" w:rsidRDefault="007F248E" w:rsidP="00FC327B">
            <w:pPr>
              <w:jc w:val="both"/>
              <w:rPr>
                <w:rFonts w:ascii="Times New Roman" w:hAnsi="Times New Roman" w:cs="Times New Roman"/>
                <w:sz w:val="24"/>
                <w:szCs w:val="24"/>
                <w:lang w:val="sr-Cyrl-RS"/>
              </w:rPr>
            </w:pPr>
            <w:r w:rsidRPr="007F248E">
              <w:rPr>
                <w:rFonts w:ascii="Times New Roman" w:hAnsi="Times New Roman" w:cs="Times New Roman"/>
                <w:sz w:val="24"/>
                <w:szCs w:val="24"/>
                <w:lang w:val="sr-Cyrl-RS"/>
              </w:rPr>
              <w:t>1</w:t>
            </w:r>
          </w:p>
        </w:tc>
        <w:tc>
          <w:tcPr>
            <w:tcW w:w="1091" w:type="dxa"/>
          </w:tcPr>
          <w:p w14:paraId="47089EFD" w14:textId="77777777" w:rsidR="007F248E" w:rsidRPr="007F248E" w:rsidRDefault="007F248E" w:rsidP="00FC327B">
            <w:pPr>
              <w:jc w:val="both"/>
              <w:rPr>
                <w:rFonts w:ascii="Times New Roman" w:hAnsi="Times New Roman" w:cs="Times New Roman"/>
                <w:sz w:val="24"/>
                <w:szCs w:val="24"/>
                <w:lang w:val="sr-Cyrl-RS"/>
              </w:rPr>
            </w:pPr>
            <w:r w:rsidRPr="007F248E">
              <w:rPr>
                <w:rFonts w:ascii="Times New Roman" w:hAnsi="Times New Roman" w:cs="Times New Roman"/>
                <w:sz w:val="24"/>
                <w:szCs w:val="24"/>
                <w:lang w:val="sr-Cyrl-RS"/>
              </w:rPr>
              <w:t>1</w:t>
            </w:r>
          </w:p>
        </w:tc>
      </w:tr>
      <w:tr w:rsidR="007F248E" w:rsidRPr="007F248E" w14:paraId="75B0F7EE" w14:textId="77777777" w:rsidTr="007F248E">
        <w:tc>
          <w:tcPr>
            <w:tcW w:w="1261" w:type="dxa"/>
          </w:tcPr>
          <w:p w14:paraId="0980A1BA" w14:textId="77777777" w:rsidR="007F248E" w:rsidRPr="007F248E" w:rsidRDefault="007F248E" w:rsidP="00FC327B">
            <w:pPr>
              <w:jc w:val="both"/>
              <w:rPr>
                <w:rFonts w:ascii="Times New Roman" w:hAnsi="Times New Roman" w:cs="Times New Roman"/>
                <w:sz w:val="24"/>
                <w:szCs w:val="24"/>
                <w:lang w:val="sr-Cyrl-RS"/>
              </w:rPr>
            </w:pPr>
            <w:r w:rsidRPr="007F248E">
              <w:rPr>
                <w:rFonts w:ascii="Times New Roman" w:hAnsi="Times New Roman" w:cs="Times New Roman"/>
                <w:sz w:val="24"/>
                <w:szCs w:val="24"/>
                <w:lang w:val="sr-Cyrl-RS"/>
              </w:rPr>
              <w:t xml:space="preserve">Индија </w:t>
            </w:r>
          </w:p>
        </w:tc>
        <w:tc>
          <w:tcPr>
            <w:tcW w:w="981" w:type="dxa"/>
          </w:tcPr>
          <w:p w14:paraId="26C91F1C" w14:textId="48145ABE" w:rsidR="007F248E" w:rsidRPr="007F248E" w:rsidRDefault="007F248E" w:rsidP="00FC327B">
            <w:pPr>
              <w:jc w:val="both"/>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994" w:type="dxa"/>
          </w:tcPr>
          <w:p w14:paraId="0CBB340A" w14:textId="77777777" w:rsidR="007F248E" w:rsidRPr="007F248E" w:rsidRDefault="007F248E" w:rsidP="00FC327B">
            <w:pPr>
              <w:jc w:val="both"/>
              <w:rPr>
                <w:rFonts w:ascii="Times New Roman" w:hAnsi="Times New Roman" w:cs="Times New Roman"/>
                <w:sz w:val="24"/>
                <w:szCs w:val="24"/>
                <w:lang w:val="sr-Cyrl-RS"/>
              </w:rPr>
            </w:pPr>
          </w:p>
        </w:tc>
        <w:tc>
          <w:tcPr>
            <w:tcW w:w="1153" w:type="dxa"/>
          </w:tcPr>
          <w:p w14:paraId="04C82653" w14:textId="77777777" w:rsidR="007F248E" w:rsidRPr="007F248E" w:rsidRDefault="007F248E" w:rsidP="00FC327B">
            <w:pPr>
              <w:jc w:val="both"/>
              <w:rPr>
                <w:rFonts w:ascii="Times New Roman" w:hAnsi="Times New Roman" w:cs="Times New Roman"/>
                <w:sz w:val="24"/>
                <w:szCs w:val="24"/>
                <w:lang w:val="sr-Cyrl-RS"/>
              </w:rPr>
            </w:pPr>
          </w:p>
        </w:tc>
        <w:tc>
          <w:tcPr>
            <w:tcW w:w="795" w:type="dxa"/>
          </w:tcPr>
          <w:p w14:paraId="0D72E498" w14:textId="77777777" w:rsidR="007F248E" w:rsidRPr="007F248E" w:rsidRDefault="007F248E" w:rsidP="00FC327B">
            <w:pPr>
              <w:jc w:val="both"/>
              <w:rPr>
                <w:rFonts w:ascii="Times New Roman" w:hAnsi="Times New Roman" w:cs="Times New Roman"/>
                <w:sz w:val="24"/>
                <w:szCs w:val="24"/>
                <w:lang w:val="sr-Cyrl-RS"/>
              </w:rPr>
            </w:pPr>
          </w:p>
        </w:tc>
        <w:tc>
          <w:tcPr>
            <w:tcW w:w="1001" w:type="dxa"/>
          </w:tcPr>
          <w:p w14:paraId="0BB855AB" w14:textId="77777777" w:rsidR="007F248E" w:rsidRPr="007F248E" w:rsidRDefault="007F248E" w:rsidP="00FC327B">
            <w:pPr>
              <w:jc w:val="both"/>
              <w:rPr>
                <w:rFonts w:ascii="Times New Roman" w:hAnsi="Times New Roman" w:cs="Times New Roman"/>
                <w:sz w:val="24"/>
                <w:szCs w:val="24"/>
                <w:lang w:val="sr-Cyrl-RS"/>
              </w:rPr>
            </w:pPr>
            <w:r w:rsidRPr="007F248E">
              <w:rPr>
                <w:rFonts w:ascii="Times New Roman" w:hAnsi="Times New Roman" w:cs="Times New Roman"/>
                <w:sz w:val="24"/>
                <w:szCs w:val="24"/>
                <w:lang w:val="sr-Cyrl-RS"/>
              </w:rPr>
              <w:t>1</w:t>
            </w:r>
          </w:p>
        </w:tc>
        <w:tc>
          <w:tcPr>
            <w:tcW w:w="1566" w:type="dxa"/>
          </w:tcPr>
          <w:p w14:paraId="39BB284F" w14:textId="77777777" w:rsidR="007F248E" w:rsidRPr="007F248E" w:rsidRDefault="007F248E" w:rsidP="00FC327B">
            <w:pPr>
              <w:jc w:val="both"/>
              <w:rPr>
                <w:rFonts w:ascii="Times New Roman" w:hAnsi="Times New Roman" w:cs="Times New Roman"/>
                <w:sz w:val="24"/>
                <w:szCs w:val="24"/>
                <w:lang w:val="sr-Cyrl-RS"/>
              </w:rPr>
            </w:pPr>
          </w:p>
        </w:tc>
        <w:tc>
          <w:tcPr>
            <w:tcW w:w="1091" w:type="dxa"/>
          </w:tcPr>
          <w:p w14:paraId="5C063876" w14:textId="77777777" w:rsidR="007F248E" w:rsidRPr="007F248E" w:rsidRDefault="007F248E" w:rsidP="00FC327B">
            <w:pPr>
              <w:jc w:val="both"/>
              <w:rPr>
                <w:rFonts w:ascii="Times New Roman" w:hAnsi="Times New Roman" w:cs="Times New Roman"/>
                <w:sz w:val="24"/>
                <w:szCs w:val="24"/>
                <w:lang w:val="sr-Cyrl-RS"/>
              </w:rPr>
            </w:pPr>
          </w:p>
        </w:tc>
      </w:tr>
      <w:tr w:rsidR="007F248E" w:rsidRPr="007F248E" w14:paraId="081C4EAF" w14:textId="77777777" w:rsidTr="007F248E">
        <w:tc>
          <w:tcPr>
            <w:tcW w:w="1261" w:type="dxa"/>
          </w:tcPr>
          <w:p w14:paraId="21246956" w14:textId="77777777" w:rsidR="007F248E" w:rsidRPr="007F248E" w:rsidRDefault="007F248E" w:rsidP="00FC327B">
            <w:pPr>
              <w:jc w:val="both"/>
              <w:rPr>
                <w:rFonts w:ascii="Times New Roman" w:hAnsi="Times New Roman" w:cs="Times New Roman"/>
                <w:sz w:val="24"/>
                <w:szCs w:val="24"/>
                <w:lang w:val="sr-Cyrl-RS"/>
              </w:rPr>
            </w:pPr>
            <w:r w:rsidRPr="007F248E">
              <w:rPr>
                <w:rFonts w:ascii="Times New Roman" w:hAnsi="Times New Roman" w:cs="Times New Roman"/>
                <w:sz w:val="24"/>
                <w:szCs w:val="24"/>
                <w:lang w:val="sr-Cyrl-RS"/>
              </w:rPr>
              <w:t>Украјина</w:t>
            </w:r>
          </w:p>
        </w:tc>
        <w:tc>
          <w:tcPr>
            <w:tcW w:w="981" w:type="dxa"/>
          </w:tcPr>
          <w:p w14:paraId="0CE9D619" w14:textId="77777777" w:rsidR="007F248E" w:rsidRPr="007F248E" w:rsidRDefault="007F248E" w:rsidP="00FC327B">
            <w:pPr>
              <w:jc w:val="both"/>
              <w:rPr>
                <w:rFonts w:ascii="Times New Roman" w:hAnsi="Times New Roman" w:cs="Times New Roman"/>
                <w:sz w:val="24"/>
                <w:szCs w:val="24"/>
                <w:lang w:val="sr-Cyrl-RS"/>
              </w:rPr>
            </w:pPr>
            <w:r w:rsidRPr="007F248E">
              <w:rPr>
                <w:rFonts w:ascii="Times New Roman" w:hAnsi="Times New Roman" w:cs="Times New Roman"/>
                <w:sz w:val="24"/>
                <w:szCs w:val="24"/>
                <w:lang w:val="sr-Cyrl-RS"/>
              </w:rPr>
              <w:t>1</w:t>
            </w:r>
          </w:p>
        </w:tc>
        <w:tc>
          <w:tcPr>
            <w:tcW w:w="994" w:type="dxa"/>
          </w:tcPr>
          <w:p w14:paraId="01C725FF" w14:textId="77777777" w:rsidR="007F248E" w:rsidRPr="007F248E" w:rsidRDefault="007F248E" w:rsidP="00FC327B">
            <w:pPr>
              <w:jc w:val="both"/>
              <w:rPr>
                <w:rFonts w:ascii="Times New Roman" w:hAnsi="Times New Roman" w:cs="Times New Roman"/>
                <w:sz w:val="24"/>
                <w:szCs w:val="24"/>
                <w:lang w:val="sr-Cyrl-RS"/>
              </w:rPr>
            </w:pPr>
          </w:p>
        </w:tc>
        <w:tc>
          <w:tcPr>
            <w:tcW w:w="1153" w:type="dxa"/>
          </w:tcPr>
          <w:p w14:paraId="500961DB" w14:textId="77777777" w:rsidR="007F248E" w:rsidRPr="007F248E" w:rsidRDefault="007F248E" w:rsidP="00FC327B">
            <w:pPr>
              <w:jc w:val="both"/>
              <w:rPr>
                <w:rFonts w:ascii="Times New Roman" w:hAnsi="Times New Roman" w:cs="Times New Roman"/>
                <w:sz w:val="24"/>
                <w:szCs w:val="24"/>
                <w:lang w:val="sr-Cyrl-RS"/>
              </w:rPr>
            </w:pPr>
          </w:p>
        </w:tc>
        <w:tc>
          <w:tcPr>
            <w:tcW w:w="795" w:type="dxa"/>
          </w:tcPr>
          <w:p w14:paraId="12FBED93" w14:textId="77777777" w:rsidR="007F248E" w:rsidRPr="007F248E" w:rsidRDefault="007F248E" w:rsidP="00FC327B">
            <w:pPr>
              <w:jc w:val="both"/>
              <w:rPr>
                <w:rFonts w:ascii="Times New Roman" w:hAnsi="Times New Roman" w:cs="Times New Roman"/>
                <w:sz w:val="24"/>
                <w:szCs w:val="24"/>
                <w:lang w:val="sr-Cyrl-RS"/>
              </w:rPr>
            </w:pPr>
          </w:p>
        </w:tc>
        <w:tc>
          <w:tcPr>
            <w:tcW w:w="1001" w:type="dxa"/>
          </w:tcPr>
          <w:p w14:paraId="65D5D0CE" w14:textId="77777777" w:rsidR="007F248E" w:rsidRPr="007F248E" w:rsidRDefault="007F248E" w:rsidP="00FC327B">
            <w:pPr>
              <w:jc w:val="both"/>
              <w:rPr>
                <w:rFonts w:ascii="Times New Roman" w:hAnsi="Times New Roman" w:cs="Times New Roman"/>
                <w:sz w:val="24"/>
                <w:szCs w:val="24"/>
                <w:lang w:val="sr-Cyrl-RS"/>
              </w:rPr>
            </w:pPr>
          </w:p>
        </w:tc>
        <w:tc>
          <w:tcPr>
            <w:tcW w:w="1566" w:type="dxa"/>
          </w:tcPr>
          <w:p w14:paraId="56B855B6" w14:textId="77777777" w:rsidR="007F248E" w:rsidRPr="007F248E" w:rsidRDefault="007F248E" w:rsidP="00FC327B">
            <w:pPr>
              <w:jc w:val="both"/>
              <w:rPr>
                <w:rFonts w:ascii="Times New Roman" w:hAnsi="Times New Roman" w:cs="Times New Roman"/>
                <w:sz w:val="24"/>
                <w:szCs w:val="24"/>
                <w:lang w:val="sr-Cyrl-RS"/>
              </w:rPr>
            </w:pPr>
          </w:p>
        </w:tc>
        <w:tc>
          <w:tcPr>
            <w:tcW w:w="1091" w:type="dxa"/>
          </w:tcPr>
          <w:p w14:paraId="78BD1003" w14:textId="77777777" w:rsidR="007F248E" w:rsidRPr="007F248E" w:rsidRDefault="007F248E" w:rsidP="00FC327B">
            <w:pPr>
              <w:jc w:val="both"/>
              <w:rPr>
                <w:rFonts w:ascii="Times New Roman" w:hAnsi="Times New Roman" w:cs="Times New Roman"/>
                <w:sz w:val="24"/>
                <w:szCs w:val="24"/>
                <w:lang w:val="sr-Cyrl-RS"/>
              </w:rPr>
            </w:pPr>
          </w:p>
        </w:tc>
      </w:tr>
      <w:tr w:rsidR="007F248E" w:rsidRPr="007F248E" w14:paraId="3AC3DA4A" w14:textId="77777777" w:rsidTr="007F248E">
        <w:tc>
          <w:tcPr>
            <w:tcW w:w="1261" w:type="dxa"/>
          </w:tcPr>
          <w:p w14:paraId="41035256" w14:textId="77777777" w:rsidR="007F248E" w:rsidRPr="007F248E" w:rsidRDefault="007F248E" w:rsidP="00FC327B">
            <w:pPr>
              <w:jc w:val="both"/>
              <w:rPr>
                <w:rFonts w:ascii="Times New Roman" w:hAnsi="Times New Roman" w:cs="Times New Roman"/>
                <w:sz w:val="24"/>
                <w:szCs w:val="24"/>
                <w:lang w:val="sr-Cyrl-RS"/>
              </w:rPr>
            </w:pPr>
            <w:r w:rsidRPr="007F248E">
              <w:rPr>
                <w:rFonts w:ascii="Times New Roman" w:hAnsi="Times New Roman" w:cs="Times New Roman"/>
                <w:sz w:val="24"/>
                <w:szCs w:val="24"/>
                <w:lang w:val="sr-Cyrl-RS"/>
              </w:rPr>
              <w:t xml:space="preserve">Иран </w:t>
            </w:r>
          </w:p>
        </w:tc>
        <w:tc>
          <w:tcPr>
            <w:tcW w:w="981" w:type="dxa"/>
          </w:tcPr>
          <w:p w14:paraId="377A8103" w14:textId="77777777" w:rsidR="007F248E" w:rsidRPr="007F248E" w:rsidRDefault="007F248E" w:rsidP="00FC327B">
            <w:pPr>
              <w:jc w:val="both"/>
              <w:rPr>
                <w:rFonts w:ascii="Times New Roman" w:hAnsi="Times New Roman" w:cs="Times New Roman"/>
                <w:sz w:val="24"/>
                <w:szCs w:val="24"/>
                <w:lang w:val="sr-Cyrl-RS"/>
              </w:rPr>
            </w:pPr>
            <w:r w:rsidRPr="007F248E">
              <w:rPr>
                <w:rFonts w:ascii="Times New Roman" w:hAnsi="Times New Roman" w:cs="Times New Roman"/>
                <w:sz w:val="24"/>
                <w:szCs w:val="24"/>
                <w:lang w:val="sr-Cyrl-RS"/>
              </w:rPr>
              <w:t>1</w:t>
            </w:r>
          </w:p>
        </w:tc>
        <w:tc>
          <w:tcPr>
            <w:tcW w:w="994" w:type="dxa"/>
          </w:tcPr>
          <w:p w14:paraId="71B42CC6" w14:textId="77777777" w:rsidR="007F248E" w:rsidRPr="007F248E" w:rsidRDefault="007F248E" w:rsidP="00FC327B">
            <w:pPr>
              <w:jc w:val="both"/>
              <w:rPr>
                <w:rFonts w:ascii="Times New Roman" w:hAnsi="Times New Roman" w:cs="Times New Roman"/>
                <w:sz w:val="24"/>
                <w:szCs w:val="24"/>
                <w:lang w:val="sr-Cyrl-RS"/>
              </w:rPr>
            </w:pPr>
          </w:p>
        </w:tc>
        <w:tc>
          <w:tcPr>
            <w:tcW w:w="1153" w:type="dxa"/>
          </w:tcPr>
          <w:p w14:paraId="28269C38" w14:textId="77777777" w:rsidR="007F248E" w:rsidRPr="007F248E" w:rsidRDefault="007F248E" w:rsidP="00FC327B">
            <w:pPr>
              <w:jc w:val="both"/>
              <w:rPr>
                <w:rFonts w:ascii="Times New Roman" w:hAnsi="Times New Roman" w:cs="Times New Roman"/>
                <w:sz w:val="24"/>
                <w:szCs w:val="24"/>
                <w:lang w:val="sr-Cyrl-RS"/>
              </w:rPr>
            </w:pPr>
          </w:p>
        </w:tc>
        <w:tc>
          <w:tcPr>
            <w:tcW w:w="795" w:type="dxa"/>
          </w:tcPr>
          <w:p w14:paraId="6C43E695" w14:textId="77777777" w:rsidR="007F248E" w:rsidRPr="007F248E" w:rsidRDefault="007F248E" w:rsidP="00FC327B">
            <w:pPr>
              <w:jc w:val="both"/>
              <w:rPr>
                <w:rFonts w:ascii="Times New Roman" w:hAnsi="Times New Roman" w:cs="Times New Roman"/>
                <w:sz w:val="24"/>
                <w:szCs w:val="24"/>
                <w:lang w:val="sr-Cyrl-RS"/>
              </w:rPr>
            </w:pPr>
          </w:p>
        </w:tc>
        <w:tc>
          <w:tcPr>
            <w:tcW w:w="1001" w:type="dxa"/>
          </w:tcPr>
          <w:p w14:paraId="03F1E4F5" w14:textId="77777777" w:rsidR="007F248E" w:rsidRPr="007F248E" w:rsidRDefault="007F248E" w:rsidP="00FC327B">
            <w:pPr>
              <w:jc w:val="both"/>
              <w:rPr>
                <w:rFonts w:ascii="Times New Roman" w:hAnsi="Times New Roman" w:cs="Times New Roman"/>
                <w:sz w:val="24"/>
                <w:szCs w:val="24"/>
                <w:lang w:val="sr-Cyrl-RS"/>
              </w:rPr>
            </w:pPr>
          </w:p>
        </w:tc>
        <w:tc>
          <w:tcPr>
            <w:tcW w:w="1566" w:type="dxa"/>
          </w:tcPr>
          <w:p w14:paraId="71E9442C" w14:textId="77777777" w:rsidR="007F248E" w:rsidRPr="007F248E" w:rsidRDefault="007F248E" w:rsidP="00FC327B">
            <w:pPr>
              <w:jc w:val="both"/>
              <w:rPr>
                <w:rFonts w:ascii="Times New Roman" w:hAnsi="Times New Roman" w:cs="Times New Roman"/>
                <w:sz w:val="24"/>
                <w:szCs w:val="24"/>
                <w:lang w:val="sr-Cyrl-RS"/>
              </w:rPr>
            </w:pPr>
          </w:p>
        </w:tc>
        <w:tc>
          <w:tcPr>
            <w:tcW w:w="1091" w:type="dxa"/>
          </w:tcPr>
          <w:p w14:paraId="1CE93C87" w14:textId="77777777" w:rsidR="007F248E" w:rsidRPr="007F248E" w:rsidRDefault="007F248E" w:rsidP="00FC327B">
            <w:pPr>
              <w:jc w:val="both"/>
              <w:rPr>
                <w:rFonts w:ascii="Times New Roman" w:hAnsi="Times New Roman" w:cs="Times New Roman"/>
                <w:sz w:val="24"/>
                <w:szCs w:val="24"/>
                <w:lang w:val="sr-Cyrl-RS"/>
              </w:rPr>
            </w:pPr>
          </w:p>
        </w:tc>
      </w:tr>
      <w:tr w:rsidR="007F248E" w:rsidRPr="007F248E" w14:paraId="6D377314" w14:textId="77777777" w:rsidTr="007F248E">
        <w:tc>
          <w:tcPr>
            <w:tcW w:w="1261" w:type="dxa"/>
          </w:tcPr>
          <w:p w14:paraId="069A1B28" w14:textId="77777777" w:rsidR="007F248E" w:rsidRPr="007F248E" w:rsidRDefault="007F248E" w:rsidP="00FC327B">
            <w:pPr>
              <w:jc w:val="both"/>
              <w:rPr>
                <w:rFonts w:ascii="Times New Roman" w:hAnsi="Times New Roman" w:cs="Times New Roman"/>
                <w:sz w:val="24"/>
                <w:szCs w:val="24"/>
                <w:lang w:val="sr-Cyrl-RS"/>
              </w:rPr>
            </w:pPr>
            <w:r w:rsidRPr="007F248E">
              <w:rPr>
                <w:rFonts w:ascii="Times New Roman" w:hAnsi="Times New Roman" w:cs="Times New Roman"/>
                <w:sz w:val="24"/>
                <w:szCs w:val="24"/>
                <w:lang w:val="sr-Cyrl-RS"/>
              </w:rPr>
              <w:t xml:space="preserve">Пакистан </w:t>
            </w:r>
          </w:p>
        </w:tc>
        <w:tc>
          <w:tcPr>
            <w:tcW w:w="981" w:type="dxa"/>
          </w:tcPr>
          <w:p w14:paraId="611091F0" w14:textId="77777777" w:rsidR="007F248E" w:rsidRPr="007F248E" w:rsidRDefault="007F248E" w:rsidP="00FC327B">
            <w:pPr>
              <w:jc w:val="both"/>
              <w:rPr>
                <w:rFonts w:ascii="Times New Roman" w:hAnsi="Times New Roman" w:cs="Times New Roman"/>
                <w:sz w:val="24"/>
                <w:szCs w:val="24"/>
                <w:lang w:val="sr-Cyrl-RS"/>
              </w:rPr>
            </w:pPr>
            <w:r w:rsidRPr="007F248E">
              <w:rPr>
                <w:rFonts w:ascii="Times New Roman" w:hAnsi="Times New Roman" w:cs="Times New Roman"/>
                <w:sz w:val="24"/>
                <w:szCs w:val="24"/>
                <w:lang w:val="sr-Cyrl-RS"/>
              </w:rPr>
              <w:t>1</w:t>
            </w:r>
          </w:p>
        </w:tc>
        <w:tc>
          <w:tcPr>
            <w:tcW w:w="994" w:type="dxa"/>
          </w:tcPr>
          <w:p w14:paraId="53BB9E2B" w14:textId="77777777" w:rsidR="007F248E" w:rsidRPr="007F248E" w:rsidRDefault="007F248E" w:rsidP="00FC327B">
            <w:pPr>
              <w:jc w:val="both"/>
              <w:rPr>
                <w:rFonts w:ascii="Times New Roman" w:hAnsi="Times New Roman" w:cs="Times New Roman"/>
                <w:sz w:val="24"/>
                <w:szCs w:val="24"/>
                <w:lang w:val="sr-Cyrl-RS"/>
              </w:rPr>
            </w:pPr>
          </w:p>
        </w:tc>
        <w:tc>
          <w:tcPr>
            <w:tcW w:w="1153" w:type="dxa"/>
          </w:tcPr>
          <w:p w14:paraId="5FAFCCBB" w14:textId="77777777" w:rsidR="007F248E" w:rsidRPr="007F248E" w:rsidRDefault="007F248E" w:rsidP="00FC327B">
            <w:pPr>
              <w:jc w:val="both"/>
              <w:rPr>
                <w:rFonts w:ascii="Times New Roman" w:hAnsi="Times New Roman" w:cs="Times New Roman"/>
                <w:sz w:val="24"/>
                <w:szCs w:val="24"/>
                <w:lang w:val="sr-Cyrl-RS"/>
              </w:rPr>
            </w:pPr>
          </w:p>
        </w:tc>
        <w:tc>
          <w:tcPr>
            <w:tcW w:w="795" w:type="dxa"/>
          </w:tcPr>
          <w:p w14:paraId="764E1E76" w14:textId="77777777" w:rsidR="007F248E" w:rsidRPr="007F248E" w:rsidRDefault="007F248E" w:rsidP="00FC327B">
            <w:pPr>
              <w:jc w:val="both"/>
              <w:rPr>
                <w:rFonts w:ascii="Times New Roman" w:hAnsi="Times New Roman" w:cs="Times New Roman"/>
                <w:sz w:val="24"/>
                <w:szCs w:val="24"/>
                <w:lang w:val="sr-Cyrl-RS"/>
              </w:rPr>
            </w:pPr>
          </w:p>
        </w:tc>
        <w:tc>
          <w:tcPr>
            <w:tcW w:w="1001" w:type="dxa"/>
          </w:tcPr>
          <w:p w14:paraId="2DF390BA" w14:textId="77777777" w:rsidR="007F248E" w:rsidRPr="007F248E" w:rsidRDefault="007F248E" w:rsidP="00FC327B">
            <w:pPr>
              <w:jc w:val="both"/>
              <w:rPr>
                <w:rFonts w:ascii="Times New Roman" w:hAnsi="Times New Roman" w:cs="Times New Roman"/>
                <w:sz w:val="24"/>
                <w:szCs w:val="24"/>
                <w:lang w:val="sr-Cyrl-RS"/>
              </w:rPr>
            </w:pPr>
          </w:p>
        </w:tc>
        <w:tc>
          <w:tcPr>
            <w:tcW w:w="1566" w:type="dxa"/>
          </w:tcPr>
          <w:p w14:paraId="7403ECC9" w14:textId="77777777" w:rsidR="007F248E" w:rsidRPr="007F248E" w:rsidRDefault="007F248E" w:rsidP="00FC327B">
            <w:pPr>
              <w:jc w:val="both"/>
              <w:rPr>
                <w:rFonts w:ascii="Times New Roman" w:hAnsi="Times New Roman" w:cs="Times New Roman"/>
                <w:sz w:val="24"/>
                <w:szCs w:val="24"/>
                <w:lang w:val="sr-Cyrl-RS"/>
              </w:rPr>
            </w:pPr>
          </w:p>
        </w:tc>
        <w:tc>
          <w:tcPr>
            <w:tcW w:w="1091" w:type="dxa"/>
          </w:tcPr>
          <w:p w14:paraId="559FC438" w14:textId="77777777" w:rsidR="007F248E" w:rsidRPr="007F248E" w:rsidRDefault="007F248E" w:rsidP="00FC327B">
            <w:pPr>
              <w:jc w:val="both"/>
              <w:rPr>
                <w:rFonts w:ascii="Times New Roman" w:hAnsi="Times New Roman" w:cs="Times New Roman"/>
                <w:sz w:val="24"/>
                <w:szCs w:val="24"/>
                <w:lang w:val="sr-Cyrl-RS"/>
              </w:rPr>
            </w:pPr>
          </w:p>
        </w:tc>
      </w:tr>
    </w:tbl>
    <w:p w14:paraId="5289B87C" w14:textId="77777777" w:rsidR="007F248E" w:rsidRPr="007F248E" w:rsidRDefault="007F248E" w:rsidP="007F248E">
      <w:pPr>
        <w:rPr>
          <w:rFonts w:ascii="Times New Roman" w:hAnsi="Times New Roman" w:cs="Times New Roman"/>
          <w:sz w:val="24"/>
          <w:szCs w:val="24"/>
          <w:lang w:val="sr-Cyrl-RS"/>
        </w:rPr>
      </w:pPr>
    </w:p>
    <w:sectPr w:rsidR="007F248E" w:rsidRPr="007F248E" w:rsidSect="00986A50">
      <w:footerReference w:type="defaul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A8713" w14:textId="77777777" w:rsidR="00986A50" w:rsidRDefault="00986A50" w:rsidP="00FA1CBE">
      <w:pPr>
        <w:spacing w:after="0" w:line="240" w:lineRule="auto"/>
      </w:pPr>
      <w:r>
        <w:separator/>
      </w:r>
    </w:p>
  </w:endnote>
  <w:endnote w:type="continuationSeparator" w:id="0">
    <w:p w14:paraId="6D477150" w14:textId="77777777" w:rsidR="00986A50" w:rsidRDefault="00986A50" w:rsidP="00FA1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183905"/>
      <w:docPartObj>
        <w:docPartGallery w:val="Page Numbers (Bottom of Page)"/>
        <w:docPartUnique/>
      </w:docPartObj>
    </w:sdtPr>
    <w:sdtEndPr>
      <w:rPr>
        <w:noProof/>
      </w:rPr>
    </w:sdtEndPr>
    <w:sdtContent>
      <w:p w14:paraId="2379FCEB" w14:textId="09714E7C" w:rsidR="002518ED" w:rsidRDefault="002518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78F1F5" w14:textId="77777777" w:rsidR="002518ED" w:rsidRDefault="00251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C180D" w14:textId="77777777" w:rsidR="00986A50" w:rsidRDefault="00986A50" w:rsidP="00FA1CBE">
      <w:pPr>
        <w:spacing w:after="0" w:line="240" w:lineRule="auto"/>
      </w:pPr>
      <w:r>
        <w:separator/>
      </w:r>
    </w:p>
  </w:footnote>
  <w:footnote w:type="continuationSeparator" w:id="0">
    <w:p w14:paraId="7A837702" w14:textId="77777777" w:rsidR="00986A50" w:rsidRDefault="00986A50" w:rsidP="00FA1CBE">
      <w:pPr>
        <w:spacing w:after="0" w:line="240" w:lineRule="auto"/>
      </w:pPr>
      <w:r>
        <w:continuationSeparator/>
      </w:r>
    </w:p>
  </w:footnote>
  <w:footnote w:id="1">
    <w:p w14:paraId="56ACC38B" w14:textId="1093B2CA" w:rsidR="0068141F" w:rsidRPr="00260971" w:rsidRDefault="0068141F">
      <w:pPr>
        <w:pStyle w:val="FootnoteText"/>
        <w:rPr>
          <w:rFonts w:ascii="Times New Roman" w:hAnsi="Times New Roman" w:cs="Times New Roman"/>
          <w:lang w:val="sr-Cyrl-RS"/>
        </w:rPr>
      </w:pPr>
      <w:r w:rsidRPr="00260971">
        <w:rPr>
          <w:rStyle w:val="FootnoteReference"/>
          <w:rFonts w:ascii="Times New Roman" w:hAnsi="Times New Roman" w:cs="Times New Roman"/>
        </w:rPr>
        <w:footnoteRef/>
      </w:r>
      <w:r w:rsidR="00260971" w:rsidRPr="00260971">
        <w:rPr>
          <w:rFonts w:ascii="Times New Roman" w:hAnsi="Times New Roman" w:cs="Times New Roman"/>
          <w:lang w:val="sr-Cyrl-RS"/>
        </w:rPr>
        <w:t xml:space="preserve"> У овом приказу су случајеви вишеструке експлоатације рашчлањени на различите видове трговине људима које су обухватиле</w:t>
      </w:r>
    </w:p>
  </w:footnote>
  <w:footnote w:id="2">
    <w:p w14:paraId="519E8A1B" w14:textId="77777777" w:rsidR="00CF0338" w:rsidRPr="00B00B4D" w:rsidRDefault="00CF0338" w:rsidP="00CF0338">
      <w:pPr>
        <w:pStyle w:val="FootnoteText"/>
        <w:rPr>
          <w:lang w:val="sr-Cyrl-RS"/>
        </w:rPr>
      </w:pPr>
      <w:r>
        <w:rPr>
          <w:rStyle w:val="FootnoteReference"/>
        </w:rPr>
        <w:footnoteRef/>
      </w:r>
      <w:r>
        <w:t xml:space="preserve"> </w:t>
      </w:r>
      <w:r>
        <w:rPr>
          <w:lang w:val="sr-Cyrl-RS"/>
        </w:rPr>
        <w:t>Неке жртве су врбоване на више различитих начина</w:t>
      </w:r>
    </w:p>
  </w:footnote>
  <w:footnote w:id="3">
    <w:p w14:paraId="52105C3E" w14:textId="77777777" w:rsidR="002573B7" w:rsidRPr="003F585C" w:rsidRDefault="002573B7" w:rsidP="002573B7">
      <w:pPr>
        <w:pStyle w:val="FootnoteText"/>
        <w:rPr>
          <w:lang w:val="sr-Cyrl-RS"/>
        </w:rPr>
      </w:pPr>
      <w:r>
        <w:rPr>
          <w:rStyle w:val="FootnoteReference"/>
        </w:rPr>
        <w:footnoteRef/>
      </w:r>
      <w:r>
        <w:t xml:space="preserve"> </w:t>
      </w:r>
      <w:r>
        <w:rPr>
          <w:lang w:val="sr-Cyrl-RS"/>
        </w:rPr>
        <w:t xml:space="preserve">Многе жртве су биле контролисана на више различитих начина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0C6E"/>
    <w:rsid w:val="001929C9"/>
    <w:rsid w:val="002518ED"/>
    <w:rsid w:val="002573B7"/>
    <w:rsid w:val="00260971"/>
    <w:rsid w:val="002E4D14"/>
    <w:rsid w:val="002F0C6E"/>
    <w:rsid w:val="00325C17"/>
    <w:rsid w:val="00344C86"/>
    <w:rsid w:val="00445272"/>
    <w:rsid w:val="004A073A"/>
    <w:rsid w:val="004B0D98"/>
    <w:rsid w:val="004C16AC"/>
    <w:rsid w:val="0068141F"/>
    <w:rsid w:val="007F248E"/>
    <w:rsid w:val="008B6A59"/>
    <w:rsid w:val="00973FE8"/>
    <w:rsid w:val="00986A50"/>
    <w:rsid w:val="00B5044B"/>
    <w:rsid w:val="00B94590"/>
    <w:rsid w:val="00C072BC"/>
    <w:rsid w:val="00CF0338"/>
    <w:rsid w:val="00D634CF"/>
    <w:rsid w:val="00F563C8"/>
    <w:rsid w:val="00F9044F"/>
    <w:rsid w:val="00FA1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EE1BB"/>
  <w15:docId w15:val="{C7375D49-8214-46FE-9D92-BD60165C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F0C6E"/>
    <w:pPr>
      <w:spacing w:after="0" w:line="240" w:lineRule="auto"/>
    </w:pPr>
    <w:rPr>
      <w:rFonts w:eastAsiaTheme="minorEastAsia"/>
      <w:i/>
      <w:iCs/>
      <w:kern w:val="0"/>
      <w:sz w:val="20"/>
      <w:szCs w:val="20"/>
      <w14:ligatures w14:val="none"/>
    </w:rPr>
  </w:style>
  <w:style w:type="table" w:styleId="TableGrid">
    <w:name w:val="Table Grid"/>
    <w:basedOn w:val="TableNormal"/>
    <w:uiPriority w:val="59"/>
    <w:rsid w:val="002F0C6E"/>
    <w:pPr>
      <w:spacing w:after="0" w:line="240" w:lineRule="auto"/>
    </w:pPr>
    <w:rPr>
      <w:rFonts w:eastAsiaTheme="minorEastAsia"/>
      <w:kern w:val="0"/>
      <w14:ligatures w14:val="none"/>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A1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CBE"/>
  </w:style>
  <w:style w:type="paragraph" w:styleId="Footer">
    <w:name w:val="footer"/>
    <w:basedOn w:val="Normal"/>
    <w:link w:val="FooterChar"/>
    <w:uiPriority w:val="99"/>
    <w:unhideWhenUsed/>
    <w:rsid w:val="00FA1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CBE"/>
  </w:style>
  <w:style w:type="paragraph" w:styleId="FootnoteText">
    <w:name w:val="footnote text"/>
    <w:basedOn w:val="Normal"/>
    <w:link w:val="FootnoteTextChar"/>
    <w:uiPriority w:val="99"/>
    <w:semiHidden/>
    <w:unhideWhenUsed/>
    <w:rsid w:val="006814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41F"/>
    <w:rPr>
      <w:sz w:val="20"/>
      <w:szCs w:val="20"/>
    </w:rPr>
  </w:style>
  <w:style w:type="character" w:styleId="FootnoteReference">
    <w:name w:val="footnote reference"/>
    <w:basedOn w:val="DefaultParagraphFont"/>
    <w:uiPriority w:val="99"/>
    <w:semiHidden/>
    <w:unhideWhenUsed/>
    <w:rsid w:val="006814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ettings" Target="settings.xml"/><Relationship Id="rId21" Type="http://schemas.openxmlformats.org/officeDocument/2006/relationships/chart" Target="charts/chart15.xml"/><Relationship Id="rId34"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5.xml"/><Relationship Id="rId1" Type="http://schemas.microsoft.com/office/2011/relationships/chartStyle" Target="style25.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027212744240308"/>
          <c:y val="8.7301587301587297E-2"/>
          <c:w val="0.47945574511519395"/>
          <c:h val="0.82192413448318957"/>
        </c:manualLayout>
      </c:layout>
      <c:pieChart>
        <c:varyColors val="1"/>
        <c:ser>
          <c:idx val="0"/>
          <c:order val="0"/>
          <c:tx>
            <c:strRef>
              <c:f>Sheet1!$B$1</c:f>
              <c:strCache>
                <c:ptCount val="1"/>
                <c:pt idx="0">
                  <c:v>Column1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EBF-42FF-B51A-3E6ECA6375A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EBF-42FF-B51A-3E6ECA6375A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EBF-42FF-B51A-3E6ECA6375A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EBF-42FF-B51A-3E6ECA6375AE}"/>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AEBF-42FF-B51A-3E6ECA6375AE}"/>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AEBF-42FF-B51A-3E6ECA6375AE}"/>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AEBF-42FF-B51A-3E6ECA6375AE}"/>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AEBF-42FF-B51A-3E6ECA6375A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Sheet1!$A$2:$A$9</c:f>
              <c:strCache>
                <c:ptCount val="7"/>
                <c:pt idx="0">
                  <c:v>Београд</c:v>
                </c:pt>
                <c:pt idx="1">
                  <c:v>Ниш</c:v>
                </c:pt>
                <c:pt idx="2">
                  <c:v>Нови Сад</c:v>
                </c:pt>
                <c:pt idx="3">
                  <c:v>Суботица</c:v>
                </c:pt>
                <c:pt idx="4">
                  <c:v>Смедеревска Паланка</c:v>
                </c:pt>
                <c:pt idx="5">
                  <c:v>Панчево</c:v>
                </c:pt>
                <c:pt idx="6">
                  <c:v>остало</c:v>
                </c:pt>
              </c:strCache>
            </c:strRef>
          </c:cat>
          <c:val>
            <c:numRef>
              <c:f>Sheet1!$B$2:$B$9</c:f>
              <c:numCache>
                <c:formatCode>0%</c:formatCode>
                <c:ptCount val="8"/>
                <c:pt idx="0">
                  <c:v>0.45</c:v>
                </c:pt>
                <c:pt idx="1">
                  <c:v>0.04</c:v>
                </c:pt>
                <c:pt idx="2">
                  <c:v>0.1</c:v>
                </c:pt>
                <c:pt idx="3">
                  <c:v>0.04</c:v>
                </c:pt>
                <c:pt idx="4">
                  <c:v>0.04</c:v>
                </c:pt>
                <c:pt idx="5">
                  <c:v>0.03</c:v>
                </c:pt>
                <c:pt idx="6">
                  <c:v>0.3</c:v>
                </c:pt>
              </c:numCache>
            </c:numRef>
          </c:val>
          <c:extLst>
            <c:ext xmlns:c16="http://schemas.microsoft.com/office/drawing/2014/chart" uri="{C3380CC4-5D6E-409C-BE32-E72D297353CC}">
              <c16:uniqueId val="{00000010-AEBF-42FF-B51A-3E6ECA6375A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egendEntry>
        <c:idx val="7"/>
        <c:delete val="1"/>
      </c:legendEntry>
      <c:layout>
        <c:manualLayout>
          <c:xMode val="edge"/>
          <c:yMode val="edge"/>
          <c:x val="0.71802480444894867"/>
          <c:y val="0.22426277597653235"/>
          <c:w val="0.26959895792728877"/>
          <c:h val="0.6961990045361977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052-436B-ACC7-60ACBF41713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052-436B-ACC7-60ACBF41713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052-436B-ACC7-60ACBF41713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052-436B-ACC7-60ACBF41713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радна експлоатација</c:v>
                </c:pt>
                <c:pt idx="1">
                  <c:v>принуда на просјачење</c:v>
                </c:pt>
                <c:pt idx="2">
                  <c:v>принуда на вршење кривичних дела</c:v>
                </c:pt>
              </c:strCache>
            </c:strRef>
          </c:cat>
          <c:val>
            <c:numRef>
              <c:f>Sheet1!$B$2:$B$5</c:f>
              <c:numCache>
                <c:formatCode>General</c:formatCode>
                <c:ptCount val="4"/>
                <c:pt idx="0">
                  <c:v>35</c:v>
                </c:pt>
                <c:pt idx="1">
                  <c:v>30</c:v>
                </c:pt>
                <c:pt idx="2">
                  <c:v>35</c:v>
                </c:pt>
              </c:numCache>
            </c:numRef>
          </c:val>
          <c:extLst>
            <c:ext xmlns:c16="http://schemas.microsoft.com/office/drawing/2014/chart" uri="{C3380CC4-5D6E-409C-BE32-E72D297353CC}">
              <c16:uniqueId val="{00000008-C052-436B-ACC7-60ACBF41713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346-4049-81C1-B754E096A92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346-4049-81C1-B754E096A92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346-4049-81C1-B754E096A92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346-4049-81C1-B754E096A92C}"/>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346-4049-81C1-B754E096A92C}"/>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3346-4049-81C1-B754E096A92C}"/>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3346-4049-81C1-B754E096A92C}"/>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3346-4049-81C1-B754E096A92C}"/>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3346-4049-81C1-B754E096A92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Sheet1!$A$2:$A$10</c:f>
              <c:strCache>
                <c:ptCount val="8"/>
                <c:pt idx="0">
                  <c:v>Београд</c:v>
                </c:pt>
                <c:pt idx="1">
                  <c:v>Лозница</c:v>
                </c:pt>
                <c:pt idx="2">
                  <c:v>Нови Сад</c:v>
                </c:pt>
                <c:pt idx="3">
                  <c:v>Суботица</c:v>
                </c:pt>
                <c:pt idx="4">
                  <c:v>Пожаревац</c:v>
                </c:pt>
                <c:pt idx="5">
                  <c:v>Ниш</c:v>
                </c:pt>
                <c:pt idx="6">
                  <c:v>ван Србије</c:v>
                </c:pt>
                <c:pt idx="7">
                  <c:v>остало </c:v>
                </c:pt>
              </c:strCache>
            </c:strRef>
          </c:cat>
          <c:val>
            <c:numRef>
              <c:f>Sheet1!$B$2:$B$10</c:f>
              <c:numCache>
                <c:formatCode>General</c:formatCode>
                <c:ptCount val="9"/>
                <c:pt idx="0">
                  <c:v>21</c:v>
                </c:pt>
                <c:pt idx="1">
                  <c:v>21</c:v>
                </c:pt>
                <c:pt idx="2">
                  <c:v>9</c:v>
                </c:pt>
                <c:pt idx="3">
                  <c:v>6</c:v>
                </c:pt>
                <c:pt idx="4">
                  <c:v>6</c:v>
                </c:pt>
                <c:pt idx="5">
                  <c:v>3</c:v>
                </c:pt>
                <c:pt idx="6">
                  <c:v>13.5</c:v>
                </c:pt>
                <c:pt idx="7">
                  <c:v>20.5</c:v>
                </c:pt>
              </c:numCache>
            </c:numRef>
          </c:val>
          <c:extLst>
            <c:ext xmlns:c16="http://schemas.microsoft.com/office/drawing/2014/chart" uri="{C3380CC4-5D6E-409C-BE32-E72D297353CC}">
              <c16:uniqueId val="{00000012-3346-4049-81C1-B754E096A92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8"/>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32D-4793-A3DD-C4F7CBE68E7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32D-4793-A3DD-C4F7CBE68E7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32D-4793-A3DD-C4F7CBE68E7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32D-4793-A3DD-C4F7CBE68E7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3"/>
                <c:pt idx="0">
                  <c:v>фаза врбовања</c:v>
                </c:pt>
                <c:pt idx="1">
                  <c:v>фаза експлоатације</c:v>
                </c:pt>
                <c:pt idx="2">
                  <c:v>након експлоатације</c:v>
                </c:pt>
              </c:strCache>
            </c:strRef>
          </c:cat>
          <c:val>
            <c:numRef>
              <c:f>Sheet1!$B$2:$B$5</c:f>
              <c:numCache>
                <c:formatCode>General</c:formatCode>
                <c:ptCount val="4"/>
                <c:pt idx="0">
                  <c:v>5</c:v>
                </c:pt>
                <c:pt idx="1">
                  <c:v>54</c:v>
                </c:pt>
                <c:pt idx="2">
                  <c:v>41</c:v>
                </c:pt>
              </c:numCache>
            </c:numRef>
          </c:val>
          <c:extLst>
            <c:ext xmlns:c16="http://schemas.microsoft.com/office/drawing/2014/chart" uri="{C3380CC4-5D6E-409C-BE32-E72D297353CC}">
              <c16:uniqueId val="{00000008-E32D-4793-A3DD-C4F7CBE68E7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трафикери су жртвама:</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347-4071-B222-1E7A6BCFF80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347-4071-B222-1E7A6BCFF80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347-4071-B222-1E7A6BCFF80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347-4071-B222-1E7A6BCFF80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347-4071-B222-1E7A6BCFF809}"/>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1347-4071-B222-1E7A6BCFF80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родитељи</c:v>
                </c:pt>
                <c:pt idx="1">
                  <c:v>партнери</c:v>
                </c:pt>
                <c:pt idx="2">
                  <c:v>рођаци</c:v>
                </c:pt>
                <c:pt idx="3">
                  <c:v>пријатељи / познаници</c:v>
                </c:pt>
                <c:pt idx="4">
                  <c:v>послодавци</c:v>
                </c:pt>
                <c:pt idx="5">
                  <c:v>непознате особе</c:v>
                </c:pt>
              </c:strCache>
            </c:strRef>
          </c:cat>
          <c:val>
            <c:numRef>
              <c:f>Sheet1!$B$2:$B$7</c:f>
              <c:numCache>
                <c:formatCode>General</c:formatCode>
                <c:ptCount val="6"/>
                <c:pt idx="0">
                  <c:v>42</c:v>
                </c:pt>
                <c:pt idx="1">
                  <c:v>10</c:v>
                </c:pt>
                <c:pt idx="2">
                  <c:v>4</c:v>
                </c:pt>
                <c:pt idx="3">
                  <c:v>17.5</c:v>
                </c:pt>
                <c:pt idx="4">
                  <c:v>8</c:v>
                </c:pt>
                <c:pt idx="5">
                  <c:v>18.5</c:v>
                </c:pt>
              </c:numCache>
            </c:numRef>
          </c:val>
          <c:extLst>
            <c:ext xmlns:c16="http://schemas.microsoft.com/office/drawing/2014/chart" uri="{C3380CC4-5D6E-409C-BE32-E72D297353CC}">
              <c16:uniqueId val="{0000000C-1347-4071-B222-1E7A6BCFF80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трафикери су жртвама:</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3B5-4CB4-8786-534573BC68A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3B5-4CB4-8786-534573BC68A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3B5-4CB4-8786-534573BC68A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3B5-4CB4-8786-534573BC68A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A3B5-4CB4-8786-534573BC68A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родитељи</c:v>
                </c:pt>
                <c:pt idx="1">
                  <c:v>партнери</c:v>
                </c:pt>
                <c:pt idx="2">
                  <c:v>рођаци</c:v>
                </c:pt>
                <c:pt idx="3">
                  <c:v>пријатељи / познаници</c:v>
                </c:pt>
                <c:pt idx="4">
                  <c:v>непознате особе</c:v>
                </c:pt>
              </c:strCache>
            </c:strRef>
          </c:cat>
          <c:val>
            <c:numRef>
              <c:f>Sheet1!$B$2:$B$6</c:f>
              <c:numCache>
                <c:formatCode>General</c:formatCode>
                <c:ptCount val="5"/>
                <c:pt idx="0">
                  <c:v>63</c:v>
                </c:pt>
                <c:pt idx="1">
                  <c:v>5</c:v>
                </c:pt>
                <c:pt idx="2">
                  <c:v>5</c:v>
                </c:pt>
                <c:pt idx="3">
                  <c:v>17</c:v>
                </c:pt>
                <c:pt idx="4">
                  <c:v>10</c:v>
                </c:pt>
              </c:numCache>
            </c:numRef>
          </c:val>
          <c:extLst>
            <c:ext xmlns:c16="http://schemas.microsoft.com/office/drawing/2014/chart" uri="{C3380CC4-5D6E-409C-BE32-E72D297353CC}">
              <c16:uniqueId val="{0000000A-A3B5-4CB4-8786-534573BC68A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Sheet1!$A$2:$A$8</c:f>
              <c:strCache>
                <c:ptCount val="7"/>
                <c:pt idx="0">
                  <c:v>понуда за посао</c:v>
                </c:pt>
                <c:pt idx="1">
                  <c:v>удварање</c:v>
                </c:pt>
                <c:pt idx="2">
                  <c:v>позајмица</c:v>
                </c:pt>
                <c:pt idx="3">
                  <c:v>понуда за брак</c:v>
                </c:pt>
                <c:pt idx="4">
                  <c:v>лажно пријатељство</c:v>
                </c:pt>
                <c:pt idx="5">
                  <c:v>давање наркотика</c:v>
                </c:pt>
                <c:pt idx="6">
                  <c:v>понуда за кријумчарење</c:v>
                </c:pt>
              </c:strCache>
            </c:strRef>
          </c:cat>
          <c:val>
            <c:numRef>
              <c:f>Sheet1!$B$2:$B$8</c:f>
              <c:numCache>
                <c:formatCode>0%</c:formatCode>
                <c:ptCount val="7"/>
                <c:pt idx="0" formatCode="0.00%">
                  <c:v>0.315</c:v>
                </c:pt>
                <c:pt idx="1">
                  <c:v>0.18</c:v>
                </c:pt>
                <c:pt idx="2" formatCode="0.00%">
                  <c:v>0.105</c:v>
                </c:pt>
                <c:pt idx="3">
                  <c:v>0.13</c:v>
                </c:pt>
                <c:pt idx="4">
                  <c:v>0.28999999999999998</c:v>
                </c:pt>
                <c:pt idx="5">
                  <c:v>0.08</c:v>
                </c:pt>
                <c:pt idx="6">
                  <c:v>0.02</c:v>
                </c:pt>
              </c:numCache>
            </c:numRef>
          </c:val>
          <c:extLst>
            <c:ext xmlns:c16="http://schemas.microsoft.com/office/drawing/2014/chart" uri="{C3380CC4-5D6E-409C-BE32-E72D297353CC}">
              <c16:uniqueId val="{00000000-13D3-47EF-87D2-60612CFC9FA2}"/>
            </c:ext>
          </c:extLst>
        </c:ser>
        <c:dLbls>
          <c:showLegendKey val="0"/>
          <c:showVal val="0"/>
          <c:showCatName val="0"/>
          <c:showSerName val="0"/>
          <c:showPercent val="0"/>
          <c:showBubbleSize val="0"/>
        </c:dLbls>
        <c:gapWidth val="182"/>
        <c:axId val="643854624"/>
        <c:axId val="643839864"/>
      </c:barChart>
      <c:catAx>
        <c:axId val="643854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839864"/>
        <c:crosses val="autoZero"/>
        <c:auto val="1"/>
        <c:lblAlgn val="ctr"/>
        <c:lblOffset val="100"/>
        <c:noMultiLvlLbl val="0"/>
      </c:catAx>
      <c:valAx>
        <c:axId val="6438398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854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Sheet1!$A$2:$A$12</c:f>
              <c:strCache>
                <c:ptCount val="10"/>
                <c:pt idx="0">
                  <c:v>физичко насиље</c:v>
                </c:pt>
                <c:pt idx="1">
                  <c:v>ограничавање слободе кретања</c:v>
                </c:pt>
                <c:pt idx="2">
                  <c:v>праћење</c:v>
                </c:pt>
                <c:pt idx="3">
                  <c:v>претње и уцене</c:v>
                </c:pt>
                <c:pt idx="4">
                  <c:v>сексуално насиље</c:v>
                </c:pt>
                <c:pt idx="5">
                  <c:v>лажни дуг</c:v>
                </c:pt>
                <c:pt idx="6">
                  <c:v>злоупотреба инвалидитета</c:v>
                </c:pt>
                <c:pt idx="7">
                  <c:v>злоупотреба родитељског ауторитета</c:v>
                </c:pt>
                <c:pt idx="8">
                  <c:v>емоционално манипулисање</c:v>
                </c:pt>
                <c:pt idx="9">
                  <c:v>коришћење наркотика</c:v>
                </c:pt>
              </c:strCache>
            </c:strRef>
          </c:cat>
          <c:val>
            <c:numRef>
              <c:f>Sheet1!$B$2:$B$12</c:f>
              <c:numCache>
                <c:formatCode>0%</c:formatCode>
                <c:ptCount val="11"/>
                <c:pt idx="0" formatCode="0.00%">
                  <c:v>0.43</c:v>
                </c:pt>
                <c:pt idx="1">
                  <c:v>4.4999999999999998E-2</c:v>
                </c:pt>
                <c:pt idx="2" formatCode="0.00%">
                  <c:v>0.03</c:v>
                </c:pt>
                <c:pt idx="3">
                  <c:v>0.45</c:v>
                </c:pt>
                <c:pt idx="4">
                  <c:v>0.28999999999999998</c:v>
                </c:pt>
                <c:pt idx="5">
                  <c:v>0.09</c:v>
                </c:pt>
                <c:pt idx="6" formatCode="0.00%">
                  <c:v>4.4999999999999998E-2</c:v>
                </c:pt>
                <c:pt idx="7">
                  <c:v>0.48</c:v>
                </c:pt>
                <c:pt idx="8">
                  <c:v>0.03</c:v>
                </c:pt>
                <c:pt idx="9" formatCode="0.00%">
                  <c:v>4.4999999999999998E-2</c:v>
                </c:pt>
              </c:numCache>
            </c:numRef>
          </c:val>
          <c:extLst>
            <c:ext xmlns:c16="http://schemas.microsoft.com/office/drawing/2014/chart" uri="{C3380CC4-5D6E-409C-BE32-E72D297353CC}">
              <c16:uniqueId val="{00000000-9B99-4A9C-A2B1-E94B74457C0C}"/>
            </c:ext>
          </c:extLst>
        </c:ser>
        <c:dLbls>
          <c:showLegendKey val="0"/>
          <c:showVal val="0"/>
          <c:showCatName val="0"/>
          <c:showSerName val="0"/>
          <c:showPercent val="0"/>
          <c:showBubbleSize val="0"/>
        </c:dLbls>
        <c:gapWidth val="182"/>
        <c:axId val="643854624"/>
        <c:axId val="643839864"/>
      </c:barChart>
      <c:catAx>
        <c:axId val="643854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839864"/>
        <c:crosses val="autoZero"/>
        <c:auto val="1"/>
        <c:lblAlgn val="ctr"/>
        <c:lblOffset val="100"/>
        <c:noMultiLvlLbl val="0"/>
      </c:catAx>
      <c:valAx>
        <c:axId val="6438398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854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0F8-4438-B272-C5E97450B5A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0F8-4438-B272-C5E97450B5A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0F8-4438-B272-C5E97450B5A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0F8-4438-B272-C5E97450B5A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2"/>
                <c:pt idx="0">
                  <c:v>да</c:v>
                </c:pt>
                <c:pt idx="1">
                  <c:v>не</c:v>
                </c:pt>
              </c:strCache>
            </c:strRef>
          </c:cat>
          <c:val>
            <c:numRef>
              <c:f>Sheet1!$B$2:$B$5</c:f>
              <c:numCache>
                <c:formatCode>General</c:formatCode>
                <c:ptCount val="4"/>
                <c:pt idx="0">
                  <c:v>39</c:v>
                </c:pt>
                <c:pt idx="1">
                  <c:v>61</c:v>
                </c:pt>
              </c:numCache>
            </c:numRef>
          </c:val>
          <c:extLst>
            <c:ext xmlns:c16="http://schemas.microsoft.com/office/drawing/2014/chart" uri="{C3380CC4-5D6E-409C-BE32-E72D297353CC}">
              <c16:uniqueId val="{00000008-B0F8-4438-B272-C5E97450B5A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754081587259225"/>
          <c:y val="6.7510548523206745E-2"/>
          <c:w val="0.63949177962924131"/>
          <c:h val="0.85570351174457626"/>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Sheet1!$A$2:$A$7</c:f>
              <c:strCache>
                <c:ptCount val="5"/>
                <c:pt idx="0">
                  <c:v>сексуална експлоатација</c:v>
                </c:pt>
                <c:pt idx="1">
                  <c:v>радна експлоатација</c:v>
                </c:pt>
                <c:pt idx="2">
                  <c:v>принудни брак</c:v>
                </c:pt>
                <c:pt idx="3">
                  <c:v>принуда на вршење кривичних дела</c:v>
                </c:pt>
                <c:pt idx="4">
                  <c:v>принуда на просјачење</c:v>
                </c:pt>
              </c:strCache>
            </c:strRef>
          </c:cat>
          <c:val>
            <c:numRef>
              <c:f>Sheet1!$B$2:$B$7</c:f>
              <c:numCache>
                <c:formatCode>0%</c:formatCode>
                <c:ptCount val="6"/>
                <c:pt idx="0" formatCode="0.00%">
                  <c:v>0.8</c:v>
                </c:pt>
                <c:pt idx="1">
                  <c:v>0.31</c:v>
                </c:pt>
                <c:pt idx="2" formatCode="0.00%">
                  <c:v>0.55000000000000004</c:v>
                </c:pt>
                <c:pt idx="3">
                  <c:v>0.22</c:v>
                </c:pt>
                <c:pt idx="4">
                  <c:v>4.4999999999999998E-2</c:v>
                </c:pt>
              </c:numCache>
            </c:numRef>
          </c:val>
          <c:extLst>
            <c:ext xmlns:c16="http://schemas.microsoft.com/office/drawing/2014/chart" uri="{C3380CC4-5D6E-409C-BE32-E72D297353CC}">
              <c16:uniqueId val="{00000000-F604-4E90-9ED1-AC9710E71B60}"/>
            </c:ext>
          </c:extLst>
        </c:ser>
        <c:dLbls>
          <c:showLegendKey val="0"/>
          <c:showVal val="0"/>
          <c:showCatName val="0"/>
          <c:showSerName val="0"/>
          <c:showPercent val="0"/>
          <c:showBubbleSize val="0"/>
        </c:dLbls>
        <c:gapWidth val="182"/>
        <c:axId val="643854624"/>
        <c:axId val="643839864"/>
      </c:barChart>
      <c:catAx>
        <c:axId val="643854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839864"/>
        <c:crosses val="autoZero"/>
        <c:auto val="1"/>
        <c:lblAlgn val="ctr"/>
        <c:lblOffset val="100"/>
        <c:noMultiLvlLbl val="0"/>
      </c:catAx>
      <c:valAx>
        <c:axId val="6438398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854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мушкарци</c:v>
                </c:pt>
              </c:strCache>
            </c:strRef>
          </c:tx>
          <c:spPr>
            <a:solidFill>
              <a:schemeClr val="accent1"/>
            </a:solidFill>
            <a:ln>
              <a:noFill/>
            </a:ln>
            <a:effectLst/>
          </c:spPr>
          <c:invertIfNegative val="0"/>
          <c:cat>
            <c:strRef>
              <c:f>Sheet1!$A$2:$A$3</c:f>
              <c:strCache>
                <c:ptCount val="2"/>
                <c:pt idx="0">
                  <c:v>имају приходе</c:v>
                </c:pt>
                <c:pt idx="1">
                  <c:v>немају приходе</c:v>
                </c:pt>
              </c:strCache>
            </c:strRef>
          </c:cat>
          <c:val>
            <c:numRef>
              <c:f>Sheet1!$B$2:$B$3</c:f>
              <c:numCache>
                <c:formatCode>General</c:formatCode>
                <c:ptCount val="2"/>
                <c:pt idx="0">
                  <c:v>2</c:v>
                </c:pt>
                <c:pt idx="1">
                  <c:v>5</c:v>
                </c:pt>
              </c:numCache>
            </c:numRef>
          </c:val>
          <c:extLst>
            <c:ext xmlns:c16="http://schemas.microsoft.com/office/drawing/2014/chart" uri="{C3380CC4-5D6E-409C-BE32-E72D297353CC}">
              <c16:uniqueId val="{00000000-6DB9-4A6B-ADD8-F54EB4FFA374}"/>
            </c:ext>
          </c:extLst>
        </c:ser>
        <c:ser>
          <c:idx val="1"/>
          <c:order val="1"/>
          <c:tx>
            <c:strRef>
              <c:f>Sheet1!$C$1</c:f>
              <c:strCache>
                <c:ptCount val="1"/>
                <c:pt idx="0">
                  <c:v>жене</c:v>
                </c:pt>
              </c:strCache>
            </c:strRef>
          </c:tx>
          <c:spPr>
            <a:solidFill>
              <a:schemeClr val="accent2"/>
            </a:solidFill>
            <a:ln>
              <a:noFill/>
            </a:ln>
            <a:effectLst/>
          </c:spPr>
          <c:invertIfNegative val="0"/>
          <c:cat>
            <c:strRef>
              <c:f>Sheet1!$A$2:$A$3</c:f>
              <c:strCache>
                <c:ptCount val="2"/>
                <c:pt idx="0">
                  <c:v>имају приходе</c:v>
                </c:pt>
                <c:pt idx="1">
                  <c:v>немају приходе</c:v>
                </c:pt>
              </c:strCache>
            </c:strRef>
          </c:cat>
          <c:val>
            <c:numRef>
              <c:f>Sheet1!$C$2:$C$3</c:f>
              <c:numCache>
                <c:formatCode>General</c:formatCode>
                <c:ptCount val="2"/>
                <c:pt idx="0">
                  <c:v>0</c:v>
                </c:pt>
                <c:pt idx="1">
                  <c:v>18</c:v>
                </c:pt>
              </c:numCache>
            </c:numRef>
          </c:val>
          <c:extLst>
            <c:ext xmlns:c16="http://schemas.microsoft.com/office/drawing/2014/chart" uri="{C3380CC4-5D6E-409C-BE32-E72D297353CC}">
              <c16:uniqueId val="{00000001-6DB9-4A6B-ADD8-F54EB4FFA374}"/>
            </c:ext>
          </c:extLst>
        </c:ser>
        <c:ser>
          <c:idx val="2"/>
          <c:order val="2"/>
          <c:tx>
            <c:strRef>
              <c:f>Sheet1!$D$1</c:f>
              <c:strCache>
                <c:ptCount val="1"/>
                <c:pt idx="0">
                  <c:v>Column1</c:v>
                </c:pt>
              </c:strCache>
            </c:strRef>
          </c:tx>
          <c:spPr>
            <a:solidFill>
              <a:schemeClr val="accent3"/>
            </a:solidFill>
            <a:ln>
              <a:noFill/>
            </a:ln>
            <a:effectLst/>
          </c:spPr>
          <c:invertIfNegative val="0"/>
          <c:cat>
            <c:strRef>
              <c:f>Sheet1!$A$2:$A$3</c:f>
              <c:strCache>
                <c:ptCount val="2"/>
                <c:pt idx="0">
                  <c:v>имају приходе</c:v>
                </c:pt>
                <c:pt idx="1">
                  <c:v>немају приходе</c:v>
                </c:pt>
              </c:strCache>
            </c:strRef>
          </c:cat>
          <c:val>
            <c:numRef>
              <c:f>Sheet1!$D$2:$D$3</c:f>
              <c:numCache>
                <c:formatCode>General</c:formatCode>
                <c:ptCount val="2"/>
              </c:numCache>
            </c:numRef>
          </c:val>
          <c:extLst>
            <c:ext xmlns:c16="http://schemas.microsoft.com/office/drawing/2014/chart" uri="{C3380CC4-5D6E-409C-BE32-E72D297353CC}">
              <c16:uniqueId val="{00000002-6DB9-4A6B-ADD8-F54EB4FFA374}"/>
            </c:ext>
          </c:extLst>
        </c:ser>
        <c:dLbls>
          <c:showLegendKey val="0"/>
          <c:showVal val="0"/>
          <c:showCatName val="0"/>
          <c:showSerName val="0"/>
          <c:showPercent val="0"/>
          <c:showBubbleSize val="0"/>
        </c:dLbls>
        <c:gapWidth val="182"/>
        <c:axId val="688693824"/>
        <c:axId val="688697760"/>
      </c:barChart>
      <c:catAx>
        <c:axId val="688693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8697760"/>
        <c:crosses val="autoZero"/>
        <c:auto val="1"/>
        <c:lblAlgn val="ctr"/>
        <c:lblOffset val="100"/>
        <c:noMultiLvlLbl val="0"/>
      </c:catAx>
      <c:valAx>
        <c:axId val="688697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8693824"/>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Sheet1!$A$2:$A$13</c:f>
              <c:strCache>
                <c:ptCount val="12"/>
                <c:pt idx="0">
                  <c:v>јануар</c:v>
                </c:pt>
                <c:pt idx="1">
                  <c:v>фебруар</c:v>
                </c:pt>
                <c:pt idx="2">
                  <c:v>март</c:v>
                </c:pt>
                <c:pt idx="3">
                  <c:v>април</c:v>
                </c:pt>
                <c:pt idx="4">
                  <c:v>мај</c:v>
                </c:pt>
                <c:pt idx="5">
                  <c:v>јун</c:v>
                </c:pt>
                <c:pt idx="6">
                  <c:v>јул</c:v>
                </c:pt>
                <c:pt idx="7">
                  <c:v>август</c:v>
                </c:pt>
                <c:pt idx="8">
                  <c:v>септембар</c:v>
                </c:pt>
                <c:pt idx="9">
                  <c:v>октобар</c:v>
                </c:pt>
                <c:pt idx="10">
                  <c:v>новембар</c:v>
                </c:pt>
                <c:pt idx="11">
                  <c:v>децембар</c:v>
                </c:pt>
              </c:strCache>
            </c:strRef>
          </c:cat>
          <c:val>
            <c:numRef>
              <c:f>Sheet1!$B$2:$B$13</c:f>
              <c:numCache>
                <c:formatCode>General</c:formatCode>
                <c:ptCount val="12"/>
                <c:pt idx="0">
                  <c:v>11</c:v>
                </c:pt>
                <c:pt idx="1">
                  <c:v>12</c:v>
                </c:pt>
                <c:pt idx="2">
                  <c:v>11</c:v>
                </c:pt>
                <c:pt idx="3">
                  <c:v>16</c:v>
                </c:pt>
                <c:pt idx="4">
                  <c:v>9</c:v>
                </c:pt>
                <c:pt idx="5">
                  <c:v>10</c:v>
                </c:pt>
                <c:pt idx="6">
                  <c:v>7</c:v>
                </c:pt>
                <c:pt idx="7">
                  <c:v>26</c:v>
                </c:pt>
                <c:pt idx="8">
                  <c:v>5</c:v>
                </c:pt>
                <c:pt idx="9">
                  <c:v>22</c:v>
                </c:pt>
                <c:pt idx="10">
                  <c:v>13</c:v>
                </c:pt>
                <c:pt idx="11">
                  <c:v>26</c:v>
                </c:pt>
              </c:numCache>
            </c:numRef>
          </c:val>
          <c:smooth val="0"/>
          <c:extLst>
            <c:ext xmlns:c16="http://schemas.microsoft.com/office/drawing/2014/chart" uri="{C3380CC4-5D6E-409C-BE32-E72D297353CC}">
              <c16:uniqueId val="{00000000-D88A-4302-9FAB-1F74242BB3F0}"/>
            </c:ext>
          </c:extLst>
        </c:ser>
        <c:ser>
          <c:idx val="1"/>
          <c:order val="1"/>
          <c:tx>
            <c:strRef>
              <c:f>Sheet1!$C$1</c:f>
              <c:strCache>
                <c:ptCount val="1"/>
                <c:pt idx="0">
                  <c:v>Column1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Sheet1!$A$2:$A$13</c:f>
              <c:strCache>
                <c:ptCount val="12"/>
                <c:pt idx="0">
                  <c:v>јануар</c:v>
                </c:pt>
                <c:pt idx="1">
                  <c:v>фебруар</c:v>
                </c:pt>
                <c:pt idx="2">
                  <c:v>март</c:v>
                </c:pt>
                <c:pt idx="3">
                  <c:v>април</c:v>
                </c:pt>
                <c:pt idx="4">
                  <c:v>мај</c:v>
                </c:pt>
                <c:pt idx="5">
                  <c:v>јун</c:v>
                </c:pt>
                <c:pt idx="6">
                  <c:v>јул</c:v>
                </c:pt>
                <c:pt idx="7">
                  <c:v>август</c:v>
                </c:pt>
                <c:pt idx="8">
                  <c:v>септембар</c:v>
                </c:pt>
                <c:pt idx="9">
                  <c:v>октобар</c:v>
                </c:pt>
                <c:pt idx="10">
                  <c:v>новембар</c:v>
                </c:pt>
                <c:pt idx="11">
                  <c:v>децембар</c:v>
                </c:pt>
              </c:strCache>
            </c:strRef>
          </c:cat>
          <c:val>
            <c:numRef>
              <c:f>Sheet1!$C$2:$C$13</c:f>
              <c:numCache>
                <c:formatCode>General</c:formatCode>
                <c:ptCount val="12"/>
              </c:numCache>
            </c:numRef>
          </c:val>
          <c:smooth val="0"/>
          <c:extLst>
            <c:ext xmlns:c16="http://schemas.microsoft.com/office/drawing/2014/chart" uri="{C3380CC4-5D6E-409C-BE32-E72D297353CC}">
              <c16:uniqueId val="{00000001-D88A-4302-9FAB-1F74242BB3F0}"/>
            </c:ext>
          </c:extLst>
        </c:ser>
        <c:ser>
          <c:idx val="2"/>
          <c:order val="2"/>
          <c:tx>
            <c:strRef>
              <c:f>Sheet1!$D$1</c:f>
              <c:strCache>
                <c:ptCount val="1"/>
                <c:pt idx="0">
                  <c:v>Column2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Sheet1!$A$2:$A$13</c:f>
              <c:strCache>
                <c:ptCount val="12"/>
                <c:pt idx="0">
                  <c:v>јануар</c:v>
                </c:pt>
                <c:pt idx="1">
                  <c:v>фебруар</c:v>
                </c:pt>
                <c:pt idx="2">
                  <c:v>март</c:v>
                </c:pt>
                <c:pt idx="3">
                  <c:v>април</c:v>
                </c:pt>
                <c:pt idx="4">
                  <c:v>мај</c:v>
                </c:pt>
                <c:pt idx="5">
                  <c:v>јун</c:v>
                </c:pt>
                <c:pt idx="6">
                  <c:v>јул</c:v>
                </c:pt>
                <c:pt idx="7">
                  <c:v>август</c:v>
                </c:pt>
                <c:pt idx="8">
                  <c:v>септембар</c:v>
                </c:pt>
                <c:pt idx="9">
                  <c:v>октобар</c:v>
                </c:pt>
                <c:pt idx="10">
                  <c:v>новембар</c:v>
                </c:pt>
                <c:pt idx="11">
                  <c:v>децембар</c:v>
                </c:pt>
              </c:strCache>
            </c:strRef>
          </c:cat>
          <c:val>
            <c:numRef>
              <c:f>Sheet1!$D$2:$D$13</c:f>
              <c:numCache>
                <c:formatCode>General</c:formatCode>
                <c:ptCount val="12"/>
              </c:numCache>
            </c:numRef>
          </c:val>
          <c:smooth val="0"/>
          <c:extLst>
            <c:ext xmlns:c16="http://schemas.microsoft.com/office/drawing/2014/chart" uri="{C3380CC4-5D6E-409C-BE32-E72D297353CC}">
              <c16:uniqueId val="{00000002-D88A-4302-9FAB-1F74242BB3F0}"/>
            </c:ext>
          </c:extLst>
        </c:ser>
        <c:dLbls>
          <c:showLegendKey val="0"/>
          <c:showVal val="0"/>
          <c:showCatName val="0"/>
          <c:showSerName val="0"/>
          <c:showPercent val="0"/>
          <c:showBubbleSize val="0"/>
        </c:dLbls>
        <c:marker val="1"/>
        <c:smooth val="0"/>
        <c:axId val="740069568"/>
        <c:axId val="740067928"/>
      </c:lineChart>
      <c:catAx>
        <c:axId val="74006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0067928"/>
        <c:crosses val="autoZero"/>
        <c:auto val="1"/>
        <c:lblAlgn val="ctr"/>
        <c:lblOffset val="100"/>
        <c:noMultiLvlLbl val="0"/>
      </c:catAx>
      <c:valAx>
        <c:axId val="740067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00695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мушкарци</c:v>
                </c:pt>
              </c:strCache>
            </c:strRef>
          </c:tx>
          <c:spPr>
            <a:solidFill>
              <a:schemeClr val="accent1"/>
            </a:solidFill>
            <a:ln>
              <a:noFill/>
            </a:ln>
            <a:effectLst/>
          </c:spPr>
          <c:invertIfNegative val="0"/>
          <c:cat>
            <c:strRef>
              <c:f>Sheet1!$A$2:$A$3</c:f>
              <c:strCache>
                <c:ptCount val="2"/>
                <c:pt idx="0">
                  <c:v>имају кућу/стан</c:v>
                </c:pt>
                <c:pt idx="1">
                  <c:v>немају кућу/стан</c:v>
                </c:pt>
              </c:strCache>
            </c:strRef>
          </c:cat>
          <c:val>
            <c:numRef>
              <c:f>Sheet1!$B$2:$B$3</c:f>
              <c:numCache>
                <c:formatCode>General</c:formatCode>
                <c:ptCount val="2"/>
                <c:pt idx="0">
                  <c:v>2</c:v>
                </c:pt>
                <c:pt idx="1">
                  <c:v>5</c:v>
                </c:pt>
              </c:numCache>
            </c:numRef>
          </c:val>
          <c:extLst>
            <c:ext xmlns:c16="http://schemas.microsoft.com/office/drawing/2014/chart" uri="{C3380CC4-5D6E-409C-BE32-E72D297353CC}">
              <c16:uniqueId val="{00000000-E0FB-4B1F-999E-554FB18DDD4F}"/>
            </c:ext>
          </c:extLst>
        </c:ser>
        <c:ser>
          <c:idx val="1"/>
          <c:order val="1"/>
          <c:tx>
            <c:strRef>
              <c:f>Sheet1!$C$1</c:f>
              <c:strCache>
                <c:ptCount val="1"/>
                <c:pt idx="0">
                  <c:v>жене</c:v>
                </c:pt>
              </c:strCache>
            </c:strRef>
          </c:tx>
          <c:spPr>
            <a:solidFill>
              <a:schemeClr val="accent2"/>
            </a:solidFill>
            <a:ln>
              <a:noFill/>
            </a:ln>
            <a:effectLst/>
          </c:spPr>
          <c:invertIfNegative val="0"/>
          <c:cat>
            <c:strRef>
              <c:f>Sheet1!$A$2:$A$3</c:f>
              <c:strCache>
                <c:ptCount val="2"/>
                <c:pt idx="0">
                  <c:v>имају кућу/стан</c:v>
                </c:pt>
                <c:pt idx="1">
                  <c:v>немају кућу/стан</c:v>
                </c:pt>
              </c:strCache>
            </c:strRef>
          </c:cat>
          <c:val>
            <c:numRef>
              <c:f>Sheet1!$C$2:$C$3</c:f>
              <c:numCache>
                <c:formatCode>General</c:formatCode>
                <c:ptCount val="2"/>
                <c:pt idx="0">
                  <c:v>0</c:v>
                </c:pt>
                <c:pt idx="1">
                  <c:v>18</c:v>
                </c:pt>
              </c:numCache>
            </c:numRef>
          </c:val>
          <c:extLst>
            <c:ext xmlns:c16="http://schemas.microsoft.com/office/drawing/2014/chart" uri="{C3380CC4-5D6E-409C-BE32-E72D297353CC}">
              <c16:uniqueId val="{00000001-E0FB-4B1F-999E-554FB18DDD4F}"/>
            </c:ext>
          </c:extLst>
        </c:ser>
        <c:ser>
          <c:idx val="2"/>
          <c:order val="2"/>
          <c:tx>
            <c:strRef>
              <c:f>Sheet1!$D$1</c:f>
              <c:strCache>
                <c:ptCount val="1"/>
                <c:pt idx="0">
                  <c:v>Column1</c:v>
                </c:pt>
              </c:strCache>
            </c:strRef>
          </c:tx>
          <c:spPr>
            <a:solidFill>
              <a:schemeClr val="accent3"/>
            </a:solidFill>
            <a:ln>
              <a:noFill/>
            </a:ln>
            <a:effectLst/>
          </c:spPr>
          <c:invertIfNegative val="0"/>
          <c:cat>
            <c:strRef>
              <c:f>Sheet1!$A$2:$A$3</c:f>
              <c:strCache>
                <c:ptCount val="2"/>
                <c:pt idx="0">
                  <c:v>имају кућу/стан</c:v>
                </c:pt>
                <c:pt idx="1">
                  <c:v>немају кућу/стан</c:v>
                </c:pt>
              </c:strCache>
            </c:strRef>
          </c:cat>
          <c:val>
            <c:numRef>
              <c:f>Sheet1!$D$2:$D$3</c:f>
              <c:numCache>
                <c:formatCode>General</c:formatCode>
                <c:ptCount val="2"/>
              </c:numCache>
            </c:numRef>
          </c:val>
          <c:extLst>
            <c:ext xmlns:c16="http://schemas.microsoft.com/office/drawing/2014/chart" uri="{C3380CC4-5D6E-409C-BE32-E72D297353CC}">
              <c16:uniqueId val="{00000002-E0FB-4B1F-999E-554FB18DDD4F}"/>
            </c:ext>
          </c:extLst>
        </c:ser>
        <c:dLbls>
          <c:showLegendKey val="0"/>
          <c:showVal val="0"/>
          <c:showCatName val="0"/>
          <c:showSerName val="0"/>
          <c:showPercent val="0"/>
          <c:showBubbleSize val="0"/>
        </c:dLbls>
        <c:gapWidth val="182"/>
        <c:axId val="688693824"/>
        <c:axId val="688697760"/>
      </c:barChart>
      <c:catAx>
        <c:axId val="688693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8697760"/>
        <c:crosses val="autoZero"/>
        <c:auto val="1"/>
        <c:lblAlgn val="ctr"/>
        <c:lblOffset val="100"/>
        <c:noMultiLvlLbl val="0"/>
      </c:catAx>
      <c:valAx>
        <c:axId val="688697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8693824"/>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укупно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без образовања</c:v>
                </c:pt>
                <c:pt idx="1">
                  <c:v>непотпуно основно оразовање</c:v>
                </c:pt>
                <c:pt idx="2">
                  <c:v>основно образовање</c:v>
                </c:pt>
                <c:pt idx="3">
                  <c:v>средње образовање</c:v>
                </c:pt>
                <c:pt idx="4">
                  <c:v>факултетско образовање</c:v>
                </c:pt>
              </c:strCache>
            </c:strRef>
          </c:cat>
          <c:val>
            <c:numRef>
              <c:f>Sheet1!$B$2:$B$6</c:f>
              <c:numCache>
                <c:formatCode>0%</c:formatCode>
                <c:ptCount val="5"/>
                <c:pt idx="0">
                  <c:v>0.12</c:v>
                </c:pt>
                <c:pt idx="1">
                  <c:v>0.16</c:v>
                </c:pt>
                <c:pt idx="2">
                  <c:v>0.48</c:v>
                </c:pt>
                <c:pt idx="3">
                  <c:v>0.16</c:v>
                </c:pt>
                <c:pt idx="4">
                  <c:v>0.08</c:v>
                </c:pt>
              </c:numCache>
            </c:numRef>
          </c:val>
          <c:extLst>
            <c:ext xmlns:c16="http://schemas.microsoft.com/office/drawing/2014/chart" uri="{C3380CC4-5D6E-409C-BE32-E72D297353CC}">
              <c16:uniqueId val="{00000000-05B4-4C47-98D7-BDECFF02C97B}"/>
            </c:ext>
          </c:extLst>
        </c:ser>
        <c:ser>
          <c:idx val="1"/>
          <c:order val="1"/>
          <c:tx>
            <c:strRef>
              <c:f>Sheet1!$C$1</c:f>
              <c:strCache>
                <c:ptCount val="1"/>
                <c:pt idx="0">
                  <c:v>мушкарци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без образовања</c:v>
                </c:pt>
                <c:pt idx="1">
                  <c:v>непотпуно основно оразовање</c:v>
                </c:pt>
                <c:pt idx="2">
                  <c:v>основно образовање</c:v>
                </c:pt>
                <c:pt idx="3">
                  <c:v>средње образовање</c:v>
                </c:pt>
                <c:pt idx="4">
                  <c:v>факултетско образовање</c:v>
                </c:pt>
              </c:strCache>
            </c:strRef>
          </c:cat>
          <c:val>
            <c:numRef>
              <c:f>Sheet1!$C$2:$C$6</c:f>
              <c:numCache>
                <c:formatCode>0%</c:formatCode>
                <c:ptCount val="5"/>
                <c:pt idx="0">
                  <c:v>0</c:v>
                </c:pt>
                <c:pt idx="1">
                  <c:v>0.28000000000000003</c:v>
                </c:pt>
                <c:pt idx="2">
                  <c:v>0.28000000000000003</c:v>
                </c:pt>
                <c:pt idx="3">
                  <c:v>0.28000000000000003</c:v>
                </c:pt>
                <c:pt idx="4">
                  <c:v>0.16</c:v>
                </c:pt>
              </c:numCache>
            </c:numRef>
          </c:val>
          <c:extLst>
            <c:ext xmlns:c16="http://schemas.microsoft.com/office/drawing/2014/chart" uri="{C3380CC4-5D6E-409C-BE32-E72D297353CC}">
              <c16:uniqueId val="{00000001-05B4-4C47-98D7-BDECFF02C97B}"/>
            </c:ext>
          </c:extLst>
        </c:ser>
        <c:ser>
          <c:idx val="2"/>
          <c:order val="2"/>
          <c:tx>
            <c:strRef>
              <c:f>Sheet1!$D$1</c:f>
              <c:strCache>
                <c:ptCount val="1"/>
                <c:pt idx="0">
                  <c:v>жене</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без образовања</c:v>
                </c:pt>
                <c:pt idx="1">
                  <c:v>непотпуно основно оразовање</c:v>
                </c:pt>
                <c:pt idx="2">
                  <c:v>основно образовање</c:v>
                </c:pt>
                <c:pt idx="3">
                  <c:v>средње образовање</c:v>
                </c:pt>
                <c:pt idx="4">
                  <c:v>факултетско образовање</c:v>
                </c:pt>
              </c:strCache>
            </c:strRef>
          </c:cat>
          <c:val>
            <c:numRef>
              <c:f>Sheet1!$D$2:$D$6</c:f>
              <c:numCache>
                <c:formatCode>0%</c:formatCode>
                <c:ptCount val="5"/>
                <c:pt idx="0">
                  <c:v>0.17</c:v>
                </c:pt>
                <c:pt idx="1">
                  <c:v>0.11</c:v>
                </c:pt>
                <c:pt idx="2">
                  <c:v>0.55000000000000004</c:v>
                </c:pt>
                <c:pt idx="3">
                  <c:v>0.11</c:v>
                </c:pt>
                <c:pt idx="4">
                  <c:v>0.06</c:v>
                </c:pt>
              </c:numCache>
            </c:numRef>
          </c:val>
          <c:extLst>
            <c:ext xmlns:c16="http://schemas.microsoft.com/office/drawing/2014/chart" uri="{C3380CC4-5D6E-409C-BE32-E72D297353CC}">
              <c16:uniqueId val="{00000002-05B4-4C47-98D7-BDECFF02C97B}"/>
            </c:ext>
          </c:extLst>
        </c:ser>
        <c:dLbls>
          <c:dLblPos val="outEnd"/>
          <c:showLegendKey val="0"/>
          <c:showVal val="1"/>
          <c:showCatName val="0"/>
          <c:showSerName val="0"/>
          <c:showPercent val="0"/>
          <c:showBubbleSize val="0"/>
        </c:dLbls>
        <c:gapWidth val="182"/>
        <c:axId val="895693000"/>
        <c:axId val="895699840"/>
      </c:barChart>
      <c:catAx>
        <c:axId val="89569300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5699840"/>
        <c:crosses val="autoZero"/>
        <c:auto val="1"/>
        <c:lblAlgn val="ctr"/>
        <c:lblOffset val="100"/>
        <c:noMultiLvlLbl val="0"/>
      </c:catAx>
      <c:valAx>
        <c:axId val="895699840"/>
        <c:scaling>
          <c:orientation val="minMax"/>
        </c:scaling>
        <c:delete val="0"/>
        <c:axPos val="b"/>
        <c:majorGridlines>
          <c:spPr>
            <a:ln w="9525" cap="flat" cmpd="sng" algn="ctr">
              <a:solidFill>
                <a:schemeClr val="tx1">
                  <a:lumMod val="15000"/>
                  <a:lumOff val="85000"/>
                </a:schemeClr>
              </a:solidFill>
              <a:round/>
            </a:ln>
            <a:effectLst/>
          </c:spPr>
        </c:majorGridlines>
        <c:title>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5693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B6A-443D-9B39-62F8B56E269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B6A-443D-9B39-62F8B56E269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B6A-443D-9B39-62F8B56E269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B6A-443D-9B39-62F8B56E269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B6A-443D-9B39-62F8B56E269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нису заснивали заједницу</c:v>
                </c:pt>
                <c:pt idx="1">
                  <c:v>у ванбрачној заједници</c:v>
                </c:pt>
                <c:pt idx="2">
                  <c:v>разведене</c:v>
                </c:pt>
                <c:pt idx="3">
                  <c:v>прекинута ванбрачна заједница</c:v>
                </c:pt>
              </c:strCache>
            </c:strRef>
          </c:cat>
          <c:val>
            <c:numRef>
              <c:f>Sheet1!$B$2:$B$5</c:f>
              <c:numCache>
                <c:formatCode>General</c:formatCode>
                <c:ptCount val="4"/>
                <c:pt idx="0">
                  <c:v>35</c:v>
                </c:pt>
                <c:pt idx="1">
                  <c:v>16.5</c:v>
                </c:pt>
                <c:pt idx="2">
                  <c:v>13.5</c:v>
                </c:pt>
                <c:pt idx="3">
                  <c:v>35</c:v>
                </c:pt>
              </c:numCache>
            </c:numRef>
          </c:val>
          <c:extLst>
            <c:ext xmlns:c16="http://schemas.microsoft.com/office/drawing/2014/chart" uri="{C3380CC4-5D6E-409C-BE32-E72D297353CC}">
              <c16:uniqueId val="{0000000A-BB6A-443D-9B39-62F8B56E269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36545703526187"/>
          <c:y val="0.11011011011011011"/>
          <c:w val="0.46014492753623187"/>
          <c:h val="0.88988988988988993"/>
        </c:manualLayout>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9BE-4497-8792-BCCFBA473D8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9BE-4497-8792-BCCFBA473D8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имају децу</c:v>
                </c:pt>
                <c:pt idx="1">
                  <c:v>немају децу</c:v>
                </c:pt>
              </c:strCache>
            </c:strRef>
          </c:cat>
          <c:val>
            <c:numRef>
              <c:f>Sheet1!$B$2:$B$3</c:f>
              <c:numCache>
                <c:formatCode>General</c:formatCode>
                <c:ptCount val="2"/>
                <c:pt idx="0">
                  <c:v>64</c:v>
                </c:pt>
                <c:pt idx="1">
                  <c:v>36</c:v>
                </c:pt>
              </c:numCache>
            </c:numRef>
          </c:val>
          <c:extLst>
            <c:ext xmlns:c16="http://schemas.microsoft.com/office/drawing/2014/chart" uri="{C3380CC4-5D6E-409C-BE32-E72D297353CC}">
              <c16:uniqueId val="{00000004-C9BE-4497-8792-BCCFBA473D8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A04-4B57-88B6-A622AD3D2FC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A04-4B57-88B6-A622AD3D2FC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нису заснивали заједницу</c:v>
                </c:pt>
                <c:pt idx="1">
                  <c:v>у ванбрачној заједници</c:v>
                </c:pt>
              </c:strCache>
            </c:strRef>
          </c:cat>
          <c:val>
            <c:numRef>
              <c:f>Sheet1!$B$2:$B$3</c:f>
              <c:numCache>
                <c:formatCode>General</c:formatCode>
                <c:ptCount val="2"/>
                <c:pt idx="0">
                  <c:v>86</c:v>
                </c:pt>
                <c:pt idx="1">
                  <c:v>14</c:v>
                </c:pt>
              </c:numCache>
            </c:numRef>
          </c:val>
          <c:extLst>
            <c:ext xmlns:c16="http://schemas.microsoft.com/office/drawing/2014/chart" uri="{C3380CC4-5D6E-409C-BE32-E72D297353CC}">
              <c16:uniqueId val="{00000004-8A04-4B57-88B6-A622AD3D2FC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36545703526187"/>
          <c:y val="0.11011011011011011"/>
          <c:w val="0.46014492753623187"/>
          <c:h val="0.88988988988988993"/>
        </c:manualLayout>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DD6-4665-A941-186FE031789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DD6-4665-A941-186FE031789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имају децу</c:v>
                </c:pt>
                <c:pt idx="1">
                  <c:v>немају децу</c:v>
                </c:pt>
              </c:strCache>
            </c:strRef>
          </c:cat>
          <c:val>
            <c:numRef>
              <c:f>Sheet1!$B$2:$B$3</c:f>
              <c:numCache>
                <c:formatCode>General</c:formatCode>
                <c:ptCount val="2"/>
                <c:pt idx="0">
                  <c:v>14</c:v>
                </c:pt>
                <c:pt idx="1">
                  <c:v>86</c:v>
                </c:pt>
              </c:numCache>
            </c:numRef>
          </c:val>
          <c:extLst>
            <c:ext xmlns:c16="http://schemas.microsoft.com/office/drawing/2014/chart" uri="{C3380CC4-5D6E-409C-BE32-E72D297353CC}">
              <c16:uniqueId val="{00000004-1DD6-4665-A941-186FE031789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632499477388341E-2"/>
          <c:y val="8.4235860409145602E-2"/>
          <c:w val="0.87105776600933738"/>
          <c:h val="0.79423424959966649"/>
        </c:manualLayout>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0">
                  <c:v>39</c:v>
                </c:pt>
                <c:pt idx="1">
                  <c:v>57</c:v>
                </c:pt>
                <c:pt idx="2">
                  <c:v>46</c:v>
                </c:pt>
                <c:pt idx="3">
                  <c:v>62</c:v>
                </c:pt>
                <c:pt idx="4">
                  <c:v>66</c:v>
                </c:pt>
              </c:numCache>
            </c:numRef>
          </c:val>
          <c:smooth val="0"/>
          <c:extLst>
            <c:ext xmlns:c16="http://schemas.microsoft.com/office/drawing/2014/chart" uri="{C3380CC4-5D6E-409C-BE32-E72D297353CC}">
              <c16:uniqueId val="{00000000-D031-4354-ABA7-26FA81DFE5B4}"/>
            </c:ext>
          </c:extLst>
        </c:ser>
        <c:ser>
          <c:idx val="1"/>
          <c:order val="1"/>
          <c:tx>
            <c:strRef>
              <c:f>Sheet1!$C$1</c:f>
              <c:strCache>
                <c:ptCount val="1"/>
                <c:pt idx="0">
                  <c:v>Column1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numCache>
            </c:numRef>
          </c:val>
          <c:smooth val="0"/>
          <c:extLst>
            <c:ext xmlns:c16="http://schemas.microsoft.com/office/drawing/2014/chart" uri="{C3380CC4-5D6E-409C-BE32-E72D297353CC}">
              <c16:uniqueId val="{00000001-D031-4354-ABA7-26FA81DFE5B4}"/>
            </c:ext>
          </c:extLst>
        </c:ser>
        <c:ser>
          <c:idx val="2"/>
          <c:order val="2"/>
          <c:tx>
            <c:strRef>
              <c:f>Sheet1!$D$1</c:f>
              <c:strCache>
                <c:ptCount val="1"/>
                <c:pt idx="0">
                  <c:v>Column2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Sheet1!$A$2:$A$6</c:f>
              <c:numCache>
                <c:formatCode>General</c:formatCode>
                <c:ptCount val="5"/>
                <c:pt idx="0">
                  <c:v>2019</c:v>
                </c:pt>
                <c:pt idx="1">
                  <c:v>2020</c:v>
                </c:pt>
                <c:pt idx="2">
                  <c:v>2021</c:v>
                </c:pt>
                <c:pt idx="3">
                  <c:v>2022</c:v>
                </c:pt>
                <c:pt idx="4">
                  <c:v>2023</c:v>
                </c:pt>
              </c:numCache>
            </c:numRef>
          </c:cat>
          <c:val>
            <c:numRef>
              <c:f>Sheet1!$D$2:$D$6</c:f>
              <c:numCache>
                <c:formatCode>General</c:formatCode>
                <c:ptCount val="5"/>
              </c:numCache>
            </c:numRef>
          </c:val>
          <c:smooth val="0"/>
          <c:extLst>
            <c:ext xmlns:c16="http://schemas.microsoft.com/office/drawing/2014/chart" uri="{C3380CC4-5D6E-409C-BE32-E72D297353CC}">
              <c16:uniqueId val="{00000002-D031-4354-ABA7-26FA81DFE5B4}"/>
            </c:ext>
          </c:extLst>
        </c:ser>
        <c:dLbls>
          <c:showLegendKey val="0"/>
          <c:showVal val="0"/>
          <c:showCatName val="0"/>
          <c:showSerName val="0"/>
          <c:showPercent val="0"/>
          <c:showBubbleSize val="0"/>
        </c:dLbls>
        <c:marker val="1"/>
        <c:smooth val="0"/>
        <c:axId val="710804536"/>
        <c:axId val="710802240"/>
      </c:lineChart>
      <c:catAx>
        <c:axId val="710804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0802240"/>
        <c:crosses val="autoZero"/>
        <c:auto val="1"/>
        <c:lblAlgn val="ctr"/>
        <c:lblOffset val="100"/>
        <c:noMultiLvlLbl val="0"/>
      </c:catAx>
      <c:valAx>
        <c:axId val="710802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08045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95D-40B1-B7C6-45E4507CAA2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95D-40B1-B7C6-45E4507CAA2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95D-40B1-B7C6-45E4507CAA2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95D-40B1-B7C6-45E4507CAA25}"/>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95D-40B1-B7C6-45E4507CAA2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принуда на просјачење</c:v>
                </c:pt>
                <c:pt idx="1">
                  <c:v>радна експлоатација</c:v>
                </c:pt>
                <c:pt idx="2">
                  <c:v>сексуална експлоатација</c:v>
                </c:pt>
                <c:pt idx="3">
                  <c:v>принудни брак</c:v>
                </c:pt>
                <c:pt idx="4">
                  <c:v>принуда на вршење кривичних дела</c:v>
                </c:pt>
              </c:strCache>
            </c:strRef>
          </c:cat>
          <c:val>
            <c:numRef>
              <c:f>Sheet1!$B$2:$B$6</c:f>
              <c:numCache>
                <c:formatCode>General</c:formatCode>
                <c:ptCount val="5"/>
                <c:pt idx="0">
                  <c:v>29.3</c:v>
                </c:pt>
                <c:pt idx="1">
                  <c:v>22.7</c:v>
                </c:pt>
                <c:pt idx="2">
                  <c:v>20</c:v>
                </c:pt>
                <c:pt idx="3">
                  <c:v>14.7</c:v>
                </c:pt>
                <c:pt idx="4">
                  <c:v>13.3</c:v>
                </c:pt>
              </c:numCache>
            </c:numRef>
          </c:val>
          <c:extLst>
            <c:ext xmlns:c16="http://schemas.microsoft.com/office/drawing/2014/chart" uri="{C3380CC4-5D6E-409C-BE32-E72D297353CC}">
              <c16:uniqueId val="{0000000A-095D-40B1-B7C6-45E4507CAA2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5"/>
                <c:pt idx="0">
                  <c:v>сексуална експлоатација</c:v>
                </c:pt>
                <c:pt idx="1">
                  <c:v>радна експлоатација</c:v>
                </c:pt>
                <c:pt idx="2">
                  <c:v>принуда на просјачење</c:v>
                </c:pt>
                <c:pt idx="3">
                  <c:v>принуда на кривична дела</c:v>
                </c:pt>
                <c:pt idx="4">
                  <c:v>принудни брак</c:v>
                </c:pt>
              </c:strCache>
            </c:strRef>
          </c:cat>
          <c:val>
            <c:numRef>
              <c:f>Sheet1!$B$2:$B$7</c:f>
              <c:numCache>
                <c:formatCode>General</c:formatCode>
                <c:ptCount val="6"/>
                <c:pt idx="0">
                  <c:v>21</c:v>
                </c:pt>
                <c:pt idx="1">
                  <c:v>27</c:v>
                </c:pt>
                <c:pt idx="2">
                  <c:v>11</c:v>
                </c:pt>
                <c:pt idx="3">
                  <c:v>19.399999999999999</c:v>
                </c:pt>
                <c:pt idx="4">
                  <c:v>15.5</c:v>
                </c:pt>
              </c:numCache>
            </c:numRef>
          </c:val>
          <c:extLst>
            <c:ext xmlns:c16="http://schemas.microsoft.com/office/drawing/2014/chart" uri="{C3380CC4-5D6E-409C-BE32-E72D297353CC}">
              <c16:uniqueId val="{00000000-3619-4AB7-B5E1-E73D7FBEF2C4}"/>
            </c:ext>
          </c:extLst>
        </c:ser>
        <c:ser>
          <c:idx val="1"/>
          <c:order val="1"/>
          <c:tx>
            <c:strRef>
              <c:f>Sheet1!$C$1</c:f>
              <c:strCache>
                <c:ptCount val="1"/>
                <c:pt idx="0">
                  <c:v>Column1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5"/>
                <c:pt idx="0">
                  <c:v>сексуална експлоатација</c:v>
                </c:pt>
                <c:pt idx="1">
                  <c:v>радна експлоатација</c:v>
                </c:pt>
                <c:pt idx="2">
                  <c:v>принуда на просјачење</c:v>
                </c:pt>
                <c:pt idx="3">
                  <c:v>принуда на кривична дела</c:v>
                </c:pt>
                <c:pt idx="4">
                  <c:v>принудни брак</c:v>
                </c:pt>
              </c:strCache>
            </c:strRef>
          </c:cat>
          <c:val>
            <c:numRef>
              <c:f>Sheet1!$C$2:$C$7</c:f>
              <c:numCache>
                <c:formatCode>General</c:formatCode>
                <c:ptCount val="6"/>
              </c:numCache>
            </c:numRef>
          </c:val>
          <c:extLst>
            <c:ext xmlns:c16="http://schemas.microsoft.com/office/drawing/2014/chart" uri="{C3380CC4-5D6E-409C-BE32-E72D297353CC}">
              <c16:uniqueId val="{00000001-3619-4AB7-B5E1-E73D7FBEF2C4}"/>
            </c:ext>
          </c:extLst>
        </c:ser>
        <c:ser>
          <c:idx val="2"/>
          <c:order val="2"/>
          <c:tx>
            <c:strRef>
              <c:f>Sheet1!$D$1</c:f>
              <c:strCache>
                <c:ptCount val="1"/>
                <c:pt idx="0">
                  <c:v>Column2</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5"/>
                <c:pt idx="0">
                  <c:v>сексуална експлоатација</c:v>
                </c:pt>
                <c:pt idx="1">
                  <c:v>радна експлоатација</c:v>
                </c:pt>
                <c:pt idx="2">
                  <c:v>принуда на просјачење</c:v>
                </c:pt>
                <c:pt idx="3">
                  <c:v>принуда на кривична дела</c:v>
                </c:pt>
                <c:pt idx="4">
                  <c:v>принудни брак</c:v>
                </c:pt>
              </c:strCache>
            </c:strRef>
          </c:cat>
          <c:val>
            <c:numRef>
              <c:f>Sheet1!$D$2:$D$7</c:f>
              <c:numCache>
                <c:formatCode>General</c:formatCode>
                <c:ptCount val="6"/>
              </c:numCache>
            </c:numRef>
          </c:val>
          <c:extLst>
            <c:ext xmlns:c16="http://schemas.microsoft.com/office/drawing/2014/chart" uri="{C3380CC4-5D6E-409C-BE32-E72D297353CC}">
              <c16:uniqueId val="{00000002-3619-4AB7-B5E1-E73D7FBEF2C4}"/>
            </c:ext>
          </c:extLst>
        </c:ser>
        <c:dLbls>
          <c:dLblPos val="inEnd"/>
          <c:showLegendKey val="0"/>
          <c:showVal val="1"/>
          <c:showCatName val="0"/>
          <c:showSerName val="0"/>
          <c:showPercent val="0"/>
          <c:showBubbleSize val="0"/>
        </c:dLbls>
        <c:gapWidth val="65"/>
        <c:axId val="815364992"/>
        <c:axId val="815365648"/>
      </c:barChart>
      <c:catAx>
        <c:axId val="81536499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815365648"/>
        <c:crosses val="autoZero"/>
        <c:auto val="1"/>
        <c:lblAlgn val="ctr"/>
        <c:lblOffset val="100"/>
        <c:noMultiLvlLbl val="0"/>
      </c:catAx>
      <c:valAx>
        <c:axId val="81536564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8153649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571-494F-B9E0-8BAC4DCB3D5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571-494F-B9E0-8BAC4DCB3D5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деца</c:v>
                </c:pt>
                <c:pt idx="1">
                  <c:v>одрасли</c:v>
                </c:pt>
              </c:strCache>
            </c:strRef>
          </c:cat>
          <c:val>
            <c:numRef>
              <c:f>Sheet1!$B$2:$B$3</c:f>
              <c:numCache>
                <c:formatCode>General</c:formatCode>
                <c:ptCount val="2"/>
                <c:pt idx="0">
                  <c:v>62</c:v>
                </c:pt>
                <c:pt idx="1">
                  <c:v>38</c:v>
                </c:pt>
              </c:numCache>
            </c:numRef>
          </c:val>
          <c:extLst>
            <c:ext xmlns:c16="http://schemas.microsoft.com/office/drawing/2014/chart" uri="{C3380CC4-5D6E-409C-BE32-E72D297353CC}">
              <c16:uniqueId val="{00000004-B571-494F-B9E0-8BAC4DCB3D5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359-4296-8780-1A1A0F20AA9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359-4296-8780-1A1A0F20AA9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359-4296-8780-1A1A0F20AA9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359-4296-8780-1A1A0F20AA94}"/>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F359-4296-8780-1A1A0F20AA9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принуда на просјачење</c:v>
                </c:pt>
                <c:pt idx="1">
                  <c:v>радна експлоатација</c:v>
                </c:pt>
                <c:pt idx="2">
                  <c:v>принудни брак</c:v>
                </c:pt>
                <c:pt idx="3">
                  <c:v>принуда на вршење кривичних дела</c:v>
                </c:pt>
                <c:pt idx="4">
                  <c:v>сексуална</c:v>
                </c:pt>
              </c:strCache>
            </c:strRef>
          </c:cat>
          <c:val>
            <c:numRef>
              <c:f>Sheet1!$B$2:$B$6</c:f>
              <c:numCache>
                <c:formatCode>General</c:formatCode>
                <c:ptCount val="5"/>
                <c:pt idx="0">
                  <c:v>43.5</c:v>
                </c:pt>
                <c:pt idx="1">
                  <c:v>15.25</c:v>
                </c:pt>
                <c:pt idx="2">
                  <c:v>15.25</c:v>
                </c:pt>
                <c:pt idx="3">
                  <c:v>13</c:v>
                </c:pt>
                <c:pt idx="4">
                  <c:v>13</c:v>
                </c:pt>
              </c:numCache>
            </c:numRef>
          </c:val>
          <c:extLst>
            <c:ext xmlns:c16="http://schemas.microsoft.com/office/drawing/2014/chart" uri="{C3380CC4-5D6E-409C-BE32-E72D297353CC}">
              <c16:uniqueId val="{0000000A-F359-4296-8780-1A1A0F20AA9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380-46C1-A034-A744EB61472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380-46C1-A034-A744EB61472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380-46C1-A034-A744EB61472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2"/>
                <c:pt idx="0">
                  <c:v>жене</c:v>
                </c:pt>
                <c:pt idx="1">
                  <c:v>мушкарци</c:v>
                </c:pt>
              </c:strCache>
            </c:strRef>
          </c:cat>
          <c:val>
            <c:numRef>
              <c:f>Sheet1!$B$2:$B$4</c:f>
              <c:numCache>
                <c:formatCode>General</c:formatCode>
                <c:ptCount val="3"/>
                <c:pt idx="0">
                  <c:v>72</c:v>
                </c:pt>
                <c:pt idx="1">
                  <c:v>28</c:v>
                </c:pt>
              </c:numCache>
            </c:numRef>
          </c:val>
          <c:extLst>
            <c:ext xmlns:c16="http://schemas.microsoft.com/office/drawing/2014/chart" uri="{C3380CC4-5D6E-409C-BE32-E72D297353CC}">
              <c16:uniqueId val="{00000006-6380-46C1-A034-A744EB61472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2"/>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E4F-4DE5-A54A-6F360BFD154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E4F-4DE5-A54A-6F360BFD154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E4F-4DE5-A54A-6F360BFD154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E4F-4DE5-A54A-6F360BFD154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E4F-4DE5-A54A-6F360BFD1549}"/>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6E4F-4DE5-A54A-6F360BFD154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5"/>
                <c:pt idx="0">
                  <c:v>сексуална експлоатација</c:v>
                </c:pt>
                <c:pt idx="1">
                  <c:v>радна експлоатација</c:v>
                </c:pt>
                <c:pt idx="2">
                  <c:v>принудни брак</c:v>
                </c:pt>
                <c:pt idx="3">
                  <c:v>принуда на просјачење</c:v>
                </c:pt>
                <c:pt idx="4">
                  <c:v>принуда на вршење кривичних дела</c:v>
                </c:pt>
              </c:strCache>
            </c:strRef>
          </c:cat>
          <c:val>
            <c:numRef>
              <c:f>Sheet1!$B$2:$B$7</c:f>
              <c:numCache>
                <c:formatCode>General</c:formatCode>
                <c:ptCount val="6"/>
                <c:pt idx="0">
                  <c:v>24</c:v>
                </c:pt>
                <c:pt idx="1">
                  <c:v>17.25</c:v>
                </c:pt>
                <c:pt idx="2">
                  <c:v>26</c:v>
                </c:pt>
                <c:pt idx="3">
                  <c:v>27.5</c:v>
                </c:pt>
                <c:pt idx="4">
                  <c:v>5.25</c:v>
                </c:pt>
              </c:numCache>
            </c:numRef>
          </c:val>
          <c:extLst>
            <c:ext xmlns:c16="http://schemas.microsoft.com/office/drawing/2014/chart" uri="{C3380CC4-5D6E-409C-BE32-E72D297353CC}">
              <c16:uniqueId val="{0000000C-6E4F-4DE5-A54A-6F360BFD154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D28B4-06DB-4577-83B0-6BAD631A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25</Pages>
  <Words>3723</Words>
  <Characters>20517</Characters>
  <Application>Microsoft Office Word</Application>
  <DocSecurity>0</DocSecurity>
  <Lines>1025</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Мирослав Јовановић</dc:creator>
  <cp:keywords/>
  <dc:description/>
  <cp:lastModifiedBy>Мирослав Јовановић</cp:lastModifiedBy>
  <cp:revision>3</cp:revision>
  <dcterms:created xsi:type="dcterms:W3CDTF">2024-01-09T16:39:00Z</dcterms:created>
  <dcterms:modified xsi:type="dcterms:W3CDTF">2024-01-10T14:21:00Z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5c3c14b1-1010-42b2-b263-7dbdecc3e90d</vt:lpwstr>
  </property>
</Properties>
</file>